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tblInd w:w="-426" w:type="dxa"/>
        <w:tblLook w:val="01E0" w:firstRow="1" w:lastRow="1" w:firstColumn="1" w:lastColumn="1" w:noHBand="0" w:noVBand="0"/>
      </w:tblPr>
      <w:tblGrid>
        <w:gridCol w:w="3968"/>
        <w:gridCol w:w="5667"/>
      </w:tblGrid>
      <w:tr w:rsidR="0005075C" w:rsidRPr="00411A75" w14:paraId="32E8280F" w14:textId="77777777" w:rsidTr="000103C8">
        <w:tc>
          <w:tcPr>
            <w:tcW w:w="3968" w:type="dxa"/>
            <w:shd w:val="clear" w:color="auto" w:fill="auto"/>
          </w:tcPr>
          <w:p w14:paraId="153B1D3A" w14:textId="4FBE7830" w:rsidR="00D97E7F" w:rsidRPr="00411A75" w:rsidRDefault="00D97E7F" w:rsidP="0073696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411A7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17DCE814" w14:textId="27D6A271" w:rsidR="00D97E7F" w:rsidRPr="00411A75" w:rsidRDefault="00092FC6" w:rsidP="0073696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28178" wp14:editId="4914CFB2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5F52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3C87"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BỆNH VIỆN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>ĐA KHOA TỈNH</w:t>
            </w:r>
          </w:p>
        </w:tc>
        <w:tc>
          <w:tcPr>
            <w:tcW w:w="5667" w:type="dxa"/>
            <w:shd w:val="clear" w:color="auto" w:fill="auto"/>
          </w:tcPr>
          <w:p w14:paraId="10C00EFA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330B39C7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</w:rPr>
            </w:pPr>
            <w:r w:rsidRPr="00411A75">
              <w:rPr>
                <w:rFonts w:ascii="Times New Roman" w:hAnsi="Times New Roman"/>
                <w:b/>
              </w:rPr>
              <w:t>Độc lập - Tự do - Hạnh phúc</w:t>
            </w:r>
          </w:p>
          <w:p w14:paraId="50B46088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1A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72EAAFEE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67A5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"/>
                  </w:pict>
                </mc:Fallback>
              </mc:AlternateContent>
            </w:r>
          </w:p>
        </w:tc>
      </w:tr>
      <w:tr w:rsidR="0005075C" w:rsidRPr="00411A75" w14:paraId="46E58E81" w14:textId="77777777" w:rsidTr="000103C8">
        <w:tc>
          <w:tcPr>
            <w:tcW w:w="3968" w:type="dxa"/>
            <w:shd w:val="clear" w:color="auto" w:fill="auto"/>
          </w:tcPr>
          <w:p w14:paraId="0F559B72" w14:textId="20B4E000" w:rsidR="00D97E7F" w:rsidRPr="00411A75" w:rsidRDefault="00D97E7F" w:rsidP="0073696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sz w:val="26"/>
                <w:szCs w:val="26"/>
              </w:rPr>
              <w:t>Số:</w:t>
            </w:r>
            <w:r w:rsidR="00FA507E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16</w:t>
            </w:r>
            <w:r w:rsidR="0080378A">
              <w:rPr>
                <w:rFonts w:ascii="Times New Roman" w:hAnsi="Times New Roman"/>
                <w:sz w:val="26"/>
                <w:szCs w:val="26"/>
                <w:lang w:val="en-GB"/>
              </w:rPr>
              <w:t>90</w:t>
            </w:r>
            <w:r w:rsidRPr="00411A75">
              <w:rPr>
                <w:rFonts w:ascii="Times New Roman" w:hAnsi="Times New Roman"/>
                <w:sz w:val="26"/>
                <w:szCs w:val="26"/>
              </w:rPr>
              <w:t>/</w:t>
            </w:r>
            <w:r w:rsidR="000B3C87" w:rsidRPr="00411A75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="000B3C87" w:rsidRPr="00411A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2621" w:rsidRPr="00411A75">
              <w:rPr>
                <w:rFonts w:ascii="Times New Roman" w:hAnsi="Times New Roman"/>
                <w:sz w:val="26"/>
                <w:szCs w:val="26"/>
              </w:rPr>
              <w:t>-</w:t>
            </w:r>
            <w:r w:rsidR="00195266" w:rsidRPr="00411A75">
              <w:rPr>
                <w:rFonts w:ascii="Times New Roman" w:hAnsi="Times New Roman"/>
                <w:sz w:val="26"/>
                <w:szCs w:val="26"/>
              </w:rPr>
              <w:t>BV</w:t>
            </w:r>
            <w:r w:rsidR="00092FC6" w:rsidRPr="00411A75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5667" w:type="dxa"/>
            <w:shd w:val="clear" w:color="auto" w:fill="auto"/>
          </w:tcPr>
          <w:p w14:paraId="62392FA4" w14:textId="458D740B" w:rsidR="00D97E7F" w:rsidRPr="00411A75" w:rsidRDefault="00D97E7F" w:rsidP="00092F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Quảng Ninh, ngày </w:t>
            </w:r>
            <w:r w:rsidR="0080378A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31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163C87"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</w:t>
            </w:r>
            <w:r w:rsidR="000103C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8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163C87"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</w:tr>
      <w:tr w:rsidR="0005075C" w:rsidRPr="00411A75" w14:paraId="4D383BE2" w14:textId="77777777" w:rsidTr="000103C8">
        <w:tc>
          <w:tcPr>
            <w:tcW w:w="3968" w:type="dxa"/>
            <w:shd w:val="clear" w:color="auto" w:fill="auto"/>
          </w:tcPr>
          <w:p w14:paraId="6F98C23A" w14:textId="6DF6C3EA" w:rsidR="00D97E7F" w:rsidRPr="00411A75" w:rsidRDefault="00195266" w:rsidP="000B3C87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A75">
              <w:rPr>
                <w:rFonts w:ascii="Times New Roman" w:hAnsi="Times New Roman"/>
                <w:sz w:val="26"/>
                <w:szCs w:val="26"/>
              </w:rPr>
              <w:t xml:space="preserve">Về việc </w:t>
            </w:r>
            <w:r w:rsidR="00411A75">
              <w:rPr>
                <w:rFonts w:ascii="Times New Roman" w:hAnsi="Times New Roman"/>
                <w:sz w:val="26"/>
                <w:szCs w:val="26"/>
              </w:rPr>
              <w:t xml:space="preserve">báo giá </w:t>
            </w:r>
            <w:r w:rsidR="000B3C87" w:rsidRPr="00411A75">
              <w:rPr>
                <w:rFonts w:ascii="Times New Roman" w:hAnsi="Times New Roman"/>
                <w:sz w:val="26"/>
                <w:szCs w:val="26"/>
              </w:rPr>
              <w:t xml:space="preserve">trang thiết bị </w:t>
            </w:r>
            <w:r w:rsidR="0080378A">
              <w:rPr>
                <w:rFonts w:ascii="Times New Roman" w:hAnsi="Times New Roman"/>
                <w:sz w:val="26"/>
                <w:szCs w:val="26"/>
              </w:rPr>
              <w:t xml:space="preserve">y tế </w:t>
            </w:r>
            <w:r w:rsidR="000103C8">
              <w:rPr>
                <w:rFonts w:ascii="Times New Roman" w:hAnsi="Times New Roman"/>
                <w:sz w:val="26"/>
                <w:szCs w:val="26"/>
              </w:rPr>
              <w:t>của Bệnh viện Đa khoa tỉn</w:t>
            </w:r>
            <w:r w:rsidR="0080378A">
              <w:rPr>
                <w:rFonts w:ascii="Times New Roman" w:hAnsi="Times New Roman"/>
                <w:sz w:val="26"/>
                <w:szCs w:val="26"/>
              </w:rPr>
              <w:t>h</w:t>
            </w:r>
            <w:r w:rsidR="0080378A">
              <w:rPr>
                <w:rFonts w:ascii="Times New Roman" w:hAnsi="Times New Roman"/>
                <w:sz w:val="26"/>
                <w:szCs w:val="26"/>
              </w:rPr>
              <w:br/>
            </w:r>
            <w:r w:rsidR="000103C8">
              <w:rPr>
                <w:rFonts w:ascii="Times New Roman" w:hAnsi="Times New Roman"/>
                <w:sz w:val="26"/>
                <w:szCs w:val="26"/>
              </w:rPr>
              <w:t xml:space="preserve"> Quảng Ninh</w:t>
            </w:r>
          </w:p>
        </w:tc>
        <w:tc>
          <w:tcPr>
            <w:tcW w:w="5667" w:type="dxa"/>
            <w:shd w:val="clear" w:color="auto" w:fill="auto"/>
          </w:tcPr>
          <w:p w14:paraId="52602354" w14:textId="45C17A3F" w:rsidR="00D97E7F" w:rsidRPr="00411A75" w:rsidRDefault="00D97E7F" w:rsidP="0073696B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7D63C836" w14:textId="77777777" w:rsidR="003E18B0" w:rsidRPr="00411A75" w:rsidRDefault="003E18B0" w:rsidP="006B5721">
      <w:pPr>
        <w:jc w:val="center"/>
        <w:rPr>
          <w:rFonts w:ascii="Times New Roman" w:hAnsi="Times New Roman"/>
          <w:lang w:val="nl-NL"/>
        </w:rPr>
      </w:pPr>
    </w:p>
    <w:p w14:paraId="4F79F865" w14:textId="77777777" w:rsidR="00D97E7F" w:rsidRPr="006E1B33" w:rsidRDefault="00D97E7F" w:rsidP="0027188F">
      <w:pPr>
        <w:ind w:left="2160"/>
        <w:rPr>
          <w:rFonts w:ascii="Times New Roman" w:hAnsi="Times New Roman"/>
          <w:lang w:val="nl-N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126"/>
        <w:gridCol w:w="6510"/>
      </w:tblGrid>
      <w:tr w:rsidR="0005075C" w:rsidRPr="006E1B33" w14:paraId="3DBEA0F0" w14:textId="77777777" w:rsidTr="000B3C87">
        <w:tc>
          <w:tcPr>
            <w:tcW w:w="2126" w:type="dxa"/>
          </w:tcPr>
          <w:p w14:paraId="245ED729" w14:textId="7DD3484E" w:rsidR="00092FC6" w:rsidRPr="006E1B33" w:rsidRDefault="00092FC6" w:rsidP="000B3C87">
            <w:pPr>
              <w:jc w:val="right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</w:p>
        </w:tc>
        <w:tc>
          <w:tcPr>
            <w:tcW w:w="6510" w:type="dxa"/>
          </w:tcPr>
          <w:p w14:paraId="657111A4" w14:textId="30D91FEC" w:rsidR="00092FC6" w:rsidRPr="001C11B7" w:rsidRDefault="000B3C87" w:rsidP="00092FC6">
            <w:pPr>
              <w:rPr>
                <w:rFonts w:ascii="Times New Roman" w:hAnsi="Times New Roman"/>
                <w:lang w:val="vi-VN"/>
              </w:rPr>
            </w:pPr>
            <w:r w:rsidRPr="006E1B33">
              <w:rPr>
                <w:rFonts w:ascii="Times New Roman" w:hAnsi="Times New Roman"/>
                <w:lang w:val="nl-NL"/>
              </w:rPr>
              <w:t xml:space="preserve">Các tổ chức/cá nhân </w:t>
            </w:r>
            <w:r w:rsidR="003518D0" w:rsidRPr="006E1B33">
              <w:rPr>
                <w:rFonts w:ascii="Times New Roman" w:hAnsi="Times New Roman"/>
                <w:lang w:val="nl-NL"/>
              </w:rPr>
              <w:t>kinh doanh</w:t>
            </w:r>
            <w:r w:rsidR="0080378A">
              <w:rPr>
                <w:rFonts w:ascii="Times New Roman" w:hAnsi="Times New Roman"/>
                <w:lang w:val="nl-NL"/>
              </w:rPr>
              <w:t xml:space="preserve"> </w:t>
            </w:r>
            <w:r w:rsidR="003518D0" w:rsidRPr="006E1B33">
              <w:rPr>
                <w:rFonts w:ascii="Times New Roman" w:hAnsi="Times New Roman"/>
                <w:lang w:val="nl-NL"/>
              </w:rPr>
              <w:t>trang thiết bị y tế</w:t>
            </w:r>
            <w:r w:rsidR="001C11B7">
              <w:rPr>
                <w:rFonts w:ascii="Times New Roman" w:hAnsi="Times New Roman"/>
                <w:lang w:val="vi-VN"/>
              </w:rPr>
              <w:t>.</w:t>
            </w:r>
          </w:p>
        </w:tc>
      </w:tr>
    </w:tbl>
    <w:p w14:paraId="4DD46744" w14:textId="7F38233D" w:rsidR="000B3C87" w:rsidRPr="006E1B33" w:rsidRDefault="000B3C87" w:rsidP="0080378A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Thực hiện </w:t>
      </w:r>
      <w:r w:rsidR="0080378A">
        <w:rPr>
          <w:rFonts w:ascii="Times New Roman" w:hAnsi="Times New Roman"/>
          <w:lang w:val="nl-NL"/>
        </w:rPr>
        <w:t xml:space="preserve">Công văn </w:t>
      </w:r>
      <w:r w:rsidRPr="006E1B33">
        <w:rPr>
          <w:rFonts w:ascii="Times New Roman" w:hAnsi="Times New Roman"/>
          <w:lang w:val="nl-NL"/>
        </w:rPr>
        <w:t xml:space="preserve">số </w:t>
      </w:r>
      <w:r w:rsidR="0080378A">
        <w:rPr>
          <w:rFonts w:ascii="Times New Roman" w:hAnsi="Times New Roman"/>
          <w:lang w:val="nl-NL"/>
        </w:rPr>
        <w:t>3747</w:t>
      </w:r>
      <w:r w:rsidRPr="006E1B33">
        <w:rPr>
          <w:rFonts w:ascii="Times New Roman" w:hAnsi="Times New Roman"/>
          <w:lang w:val="nl-NL"/>
        </w:rPr>
        <w:t>/SYT</w:t>
      </w:r>
      <w:r w:rsidR="0080378A">
        <w:rPr>
          <w:rFonts w:ascii="Times New Roman" w:hAnsi="Times New Roman"/>
          <w:lang w:val="nl-NL"/>
        </w:rPr>
        <w:t>-KHTC</w:t>
      </w:r>
      <w:r w:rsidRPr="006E1B33">
        <w:rPr>
          <w:rFonts w:ascii="Times New Roman" w:hAnsi="Times New Roman"/>
          <w:lang w:val="nl-NL"/>
        </w:rPr>
        <w:t xml:space="preserve"> ngày </w:t>
      </w:r>
      <w:r w:rsidR="0080378A">
        <w:rPr>
          <w:rFonts w:ascii="Times New Roman" w:hAnsi="Times New Roman"/>
          <w:lang w:val="nl-NL"/>
        </w:rPr>
        <w:t>30/08/2021</w:t>
      </w:r>
      <w:r w:rsidRPr="006E1B33">
        <w:rPr>
          <w:rFonts w:ascii="Times New Roman" w:hAnsi="Times New Roman"/>
          <w:lang w:val="nl-NL"/>
        </w:rPr>
        <w:t xml:space="preserve"> của Giám đốc Sở Y tế Quảng Ninh về việc </w:t>
      </w:r>
      <w:r w:rsidR="0080378A" w:rsidRPr="0080378A">
        <w:rPr>
          <w:rFonts w:ascii="Times New Roman" w:hAnsi="Times New Roman"/>
          <w:lang w:val="nl-NL"/>
        </w:rPr>
        <w:t xml:space="preserve">giao các </w:t>
      </w:r>
      <w:r w:rsidR="0080378A" w:rsidRPr="0080378A">
        <w:rPr>
          <w:rFonts w:ascii="Times New Roman" w:hAnsi="Times New Roman" w:hint="eastAsia"/>
          <w:lang w:val="nl-NL"/>
        </w:rPr>
        <w:t>đơ</w:t>
      </w:r>
      <w:r w:rsidR="0080378A" w:rsidRPr="0080378A">
        <w:rPr>
          <w:rFonts w:ascii="Times New Roman" w:hAnsi="Times New Roman"/>
          <w:lang w:val="nl-NL"/>
        </w:rPr>
        <w:t>n vị trực thuộc Sở Y</w:t>
      </w:r>
      <w:r w:rsidR="0080378A">
        <w:rPr>
          <w:rFonts w:ascii="Times New Roman" w:hAnsi="Times New Roman"/>
          <w:lang w:val="nl-NL"/>
        </w:rPr>
        <w:t xml:space="preserve"> </w:t>
      </w:r>
      <w:r w:rsidR="0080378A" w:rsidRPr="0080378A">
        <w:rPr>
          <w:rFonts w:ascii="Times New Roman" w:hAnsi="Times New Roman"/>
          <w:lang w:val="nl-NL"/>
        </w:rPr>
        <w:t>tế thực hiện mua sắm máy móc, trang</w:t>
      </w:r>
      <w:r w:rsidR="0080378A">
        <w:rPr>
          <w:rFonts w:ascii="Times New Roman" w:hAnsi="Times New Roman"/>
          <w:lang w:val="nl-NL"/>
        </w:rPr>
        <w:t xml:space="preserve"> </w:t>
      </w:r>
      <w:r w:rsidR="0080378A" w:rsidRPr="0080378A">
        <w:rPr>
          <w:rFonts w:ascii="Times New Roman" w:hAnsi="Times New Roman"/>
          <w:lang w:val="nl-NL"/>
        </w:rPr>
        <w:t>thiết bị từ nguồn kinh phí mua sắm trang</w:t>
      </w:r>
      <w:r w:rsidR="0080378A">
        <w:rPr>
          <w:rFonts w:ascii="Times New Roman" w:hAnsi="Times New Roman"/>
          <w:lang w:val="nl-NL"/>
        </w:rPr>
        <w:t xml:space="preserve"> </w:t>
      </w:r>
      <w:r w:rsidR="0080378A" w:rsidRPr="0080378A">
        <w:rPr>
          <w:rFonts w:ascii="Times New Roman" w:hAnsi="Times New Roman"/>
          <w:lang w:val="nl-NL"/>
        </w:rPr>
        <w:t>thiết bị c</w:t>
      </w:r>
      <w:r w:rsidR="0080378A" w:rsidRPr="0080378A">
        <w:rPr>
          <w:rFonts w:ascii="Times New Roman" w:hAnsi="Times New Roman" w:hint="eastAsia"/>
          <w:lang w:val="nl-NL"/>
        </w:rPr>
        <w:t>ơ</w:t>
      </w:r>
      <w:r w:rsidR="0080378A" w:rsidRPr="0080378A">
        <w:rPr>
          <w:rFonts w:ascii="Times New Roman" w:hAnsi="Times New Roman"/>
          <w:lang w:val="nl-NL"/>
        </w:rPr>
        <w:t xml:space="preserve"> bản thiết yếu và sửa chữa c</w:t>
      </w:r>
      <w:r w:rsidR="0080378A" w:rsidRPr="0080378A">
        <w:rPr>
          <w:rFonts w:ascii="Times New Roman" w:hAnsi="Times New Roman" w:hint="eastAsia"/>
          <w:lang w:val="nl-NL"/>
        </w:rPr>
        <w:t>ơ</w:t>
      </w:r>
      <w:r w:rsidR="0080378A">
        <w:rPr>
          <w:rFonts w:ascii="Times New Roman" w:hAnsi="Times New Roman"/>
          <w:lang w:val="nl-NL"/>
        </w:rPr>
        <w:t xml:space="preserve"> </w:t>
      </w:r>
      <w:r w:rsidR="0080378A" w:rsidRPr="0080378A">
        <w:rPr>
          <w:rFonts w:ascii="Times New Roman" w:hAnsi="Times New Roman"/>
          <w:lang w:val="nl-NL"/>
        </w:rPr>
        <w:t>sở vật chất ngành Y tế</w:t>
      </w:r>
      <w:r w:rsidRPr="006E1B33">
        <w:rPr>
          <w:rFonts w:ascii="Times New Roman" w:hAnsi="Times New Roman"/>
          <w:lang w:val="nl-NL"/>
        </w:rPr>
        <w:t xml:space="preserve">; </w:t>
      </w:r>
    </w:p>
    <w:p w14:paraId="7696589D" w14:textId="77777777" w:rsidR="000B3C87" w:rsidRPr="006E1B33" w:rsidRDefault="000B3C87" w:rsidP="004D74C4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>Thực hiện Thông tư số 14/2020/TT-BYT ngày 10/7/2020 của Bộ Y tế quy định một số nội dung trong đấu thầu trang thiết bị y tế tại các cơ sở y tế công lập và Công văn số 5888/BYT-TB-CT ngày 29/10/2020 của Bộ Y tế về hướng dẫn triển khai đấu thầu trang thiết bị y tế theo Thông tư số 14/2020/TT-BYT.</w:t>
      </w:r>
    </w:p>
    <w:p w14:paraId="29FB036C" w14:textId="7F3CABCE" w:rsidR="000B3C87" w:rsidRPr="006E1B33" w:rsidRDefault="000B3C87" w:rsidP="004E39F3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>Bệnh viện Đa khoa tỉnh Quảng Ninh có nhu cầu mua sắm môt số</w:t>
      </w:r>
      <w:r w:rsidR="001C11B7">
        <w:rPr>
          <w:rFonts w:ascii="Times New Roman" w:hAnsi="Times New Roman"/>
          <w:lang w:val="vi-VN"/>
        </w:rPr>
        <w:t xml:space="preserve"> </w:t>
      </w:r>
      <w:r w:rsidRPr="006E1B33">
        <w:rPr>
          <w:rFonts w:ascii="Times New Roman" w:hAnsi="Times New Roman"/>
          <w:lang w:val="nl-NL"/>
        </w:rPr>
        <w:t>trang thiết bị y tế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76"/>
        <w:gridCol w:w="1220"/>
        <w:gridCol w:w="1220"/>
      </w:tblGrid>
      <w:tr w:rsidR="0080378A" w:rsidRPr="00B76FEC" w14:paraId="6A47DF24" w14:textId="36631F36" w:rsidTr="0080378A">
        <w:trPr>
          <w:trHeight w:val="364"/>
          <w:tblHeader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C67A39E" w14:textId="77777777" w:rsidR="0080378A" w:rsidRPr="00B76FEC" w:rsidRDefault="0080378A" w:rsidP="001C11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6FEC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76" w:type="dxa"/>
            <w:shd w:val="clear" w:color="000000" w:fill="FFFFFF"/>
            <w:vAlign w:val="center"/>
            <w:hideMark/>
          </w:tcPr>
          <w:p w14:paraId="0EFCC403" w14:textId="77777777" w:rsidR="0080378A" w:rsidRPr="00B76FEC" w:rsidRDefault="0080378A" w:rsidP="001C11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6FEC">
              <w:rPr>
                <w:rFonts w:ascii="Times New Roman" w:hAnsi="Times New Roman"/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F851E1" w14:textId="77777777" w:rsidR="0080378A" w:rsidRPr="00B76FEC" w:rsidRDefault="0080378A" w:rsidP="001C11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6FEC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69CD59" w14:textId="5AA6E7C3" w:rsidR="0080378A" w:rsidRPr="00B76FEC" w:rsidRDefault="0080378A" w:rsidP="001C11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6FEC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80378A" w:rsidRPr="00B76FEC" w14:paraId="3FBF28CD" w14:textId="0C900836" w:rsidTr="0080378A">
        <w:trPr>
          <w:trHeight w:val="509"/>
        </w:trPr>
        <w:tc>
          <w:tcPr>
            <w:tcW w:w="846" w:type="dxa"/>
            <w:noWrap/>
            <w:vAlign w:val="center"/>
            <w:hideMark/>
          </w:tcPr>
          <w:p w14:paraId="5B63E75E" w14:textId="5015FB81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F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76" w:type="dxa"/>
            <w:vAlign w:val="center"/>
          </w:tcPr>
          <w:p w14:paraId="22AFF477" w14:textId="2AC0E6B0" w:rsidR="0080378A" w:rsidRPr="00B76FEC" w:rsidRDefault="0080378A" w:rsidP="001C11B7">
            <w:pPr>
              <w:rPr>
                <w:rFonts w:ascii="Times New Roman" w:hAnsi="Times New Roman"/>
                <w:sz w:val="26"/>
                <w:szCs w:val="26"/>
              </w:rPr>
            </w:pPr>
            <w:r w:rsidRPr="0080378A">
              <w:rPr>
                <w:rFonts w:ascii="Times New Roman" w:hAnsi="Times New Roman"/>
                <w:sz w:val="26"/>
                <w:szCs w:val="26"/>
              </w:rPr>
              <w:t>Máy tán sỏi Laser công suất ≥ 100W</w:t>
            </w:r>
          </w:p>
        </w:tc>
        <w:tc>
          <w:tcPr>
            <w:tcW w:w="1220" w:type="dxa"/>
            <w:vAlign w:val="center"/>
          </w:tcPr>
          <w:p w14:paraId="5342419C" w14:textId="19777921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FEC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hiếc</w:t>
            </w:r>
          </w:p>
        </w:tc>
        <w:tc>
          <w:tcPr>
            <w:tcW w:w="1220" w:type="dxa"/>
            <w:noWrap/>
            <w:vAlign w:val="center"/>
          </w:tcPr>
          <w:p w14:paraId="2FDBE958" w14:textId="605A74E5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B76F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0378A" w:rsidRPr="00B76FEC" w14:paraId="54EA9A47" w14:textId="322BD7FD" w:rsidTr="0080378A">
        <w:trPr>
          <w:trHeight w:val="246"/>
        </w:trPr>
        <w:tc>
          <w:tcPr>
            <w:tcW w:w="846" w:type="dxa"/>
            <w:noWrap/>
            <w:vAlign w:val="center"/>
          </w:tcPr>
          <w:p w14:paraId="438F8F60" w14:textId="77E1060C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F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76" w:type="dxa"/>
            <w:vAlign w:val="center"/>
          </w:tcPr>
          <w:p w14:paraId="757C1E1A" w14:textId="7A18C3E6" w:rsidR="0080378A" w:rsidRPr="00B76FEC" w:rsidRDefault="0080378A" w:rsidP="001C11B7">
            <w:pPr>
              <w:rPr>
                <w:rFonts w:ascii="Times New Roman" w:hAnsi="Times New Roman"/>
                <w:sz w:val="26"/>
                <w:szCs w:val="26"/>
              </w:rPr>
            </w:pPr>
            <w:r w:rsidRPr="0080378A">
              <w:rPr>
                <w:rFonts w:ascii="Times New Roman" w:hAnsi="Times New Roman"/>
                <w:sz w:val="26"/>
                <w:szCs w:val="26"/>
              </w:rPr>
              <w:t>Hệ thống nội soi Tai Mũi Họng ống mềm video (Có chức n</w:t>
            </w:r>
            <w:r w:rsidRPr="0080378A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80378A">
              <w:rPr>
                <w:rFonts w:ascii="Times New Roman" w:hAnsi="Times New Roman"/>
                <w:sz w:val="26"/>
                <w:szCs w:val="26"/>
              </w:rPr>
              <w:t xml:space="preserve">ng nội soi nhuộm màu chẩn </w:t>
            </w:r>
            <w:r w:rsidRPr="0080378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80378A">
              <w:rPr>
                <w:rFonts w:ascii="Times New Roman" w:hAnsi="Times New Roman"/>
                <w:sz w:val="26"/>
                <w:szCs w:val="26"/>
              </w:rPr>
              <w:t>oán sớm ung th</w:t>
            </w:r>
            <w:r w:rsidRPr="0080378A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80378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20" w:type="dxa"/>
            <w:vAlign w:val="center"/>
          </w:tcPr>
          <w:p w14:paraId="359BCF8B" w14:textId="7C50400F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Hệ thống</w:t>
            </w:r>
          </w:p>
        </w:tc>
        <w:tc>
          <w:tcPr>
            <w:tcW w:w="1220" w:type="dxa"/>
            <w:noWrap/>
            <w:vAlign w:val="center"/>
          </w:tcPr>
          <w:p w14:paraId="3575EA54" w14:textId="61143C4E" w:rsidR="0080378A" w:rsidRPr="00B76FEC" w:rsidRDefault="0080378A" w:rsidP="001C1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</w:tbl>
    <w:p w14:paraId="04B31981" w14:textId="3A3A418E" w:rsidR="001C11B7" w:rsidRPr="001C11B7" w:rsidRDefault="001C11B7" w:rsidP="001C11B7">
      <w:pPr>
        <w:spacing w:before="120" w:after="120" w:line="276" w:lineRule="auto"/>
        <w:jc w:val="both"/>
        <w:rPr>
          <w:rFonts w:ascii="Times New Roman" w:hAnsi="Times New Roman"/>
          <w:i/>
          <w:iCs/>
          <w:lang w:val="vi-VN"/>
        </w:rPr>
      </w:pPr>
      <w:r w:rsidRPr="001C11B7">
        <w:rPr>
          <w:rFonts w:ascii="Times New Roman" w:hAnsi="Times New Roman"/>
          <w:i/>
          <w:iCs/>
          <w:lang w:val="vi-VN"/>
        </w:rPr>
        <w:t xml:space="preserve">(Chi tiết cấu hình yêu cầu và thông số kỹ thuật tham khảo theo </w:t>
      </w:r>
      <w:r w:rsidR="00F526F2" w:rsidRPr="00F526F2">
        <w:rPr>
          <w:rFonts w:ascii="Times New Roman" w:hAnsi="Times New Roman"/>
          <w:b/>
          <w:bCs/>
          <w:lang w:val="vi-VN"/>
        </w:rPr>
        <w:t>Phụ Lục 2</w:t>
      </w:r>
      <w:r w:rsidR="00F526F2">
        <w:rPr>
          <w:rFonts w:ascii="Times New Roman" w:hAnsi="Times New Roman"/>
          <w:i/>
          <w:iCs/>
          <w:lang w:val="vi-VN"/>
        </w:rPr>
        <w:t xml:space="preserve"> </w:t>
      </w:r>
      <w:r w:rsidRPr="001C11B7">
        <w:rPr>
          <w:rFonts w:ascii="Times New Roman" w:hAnsi="Times New Roman"/>
          <w:i/>
          <w:iCs/>
          <w:lang w:val="vi-VN"/>
        </w:rPr>
        <w:t>đính kèm)</w:t>
      </w:r>
      <w:r w:rsidR="00F526F2">
        <w:rPr>
          <w:rFonts w:ascii="Times New Roman" w:hAnsi="Times New Roman"/>
          <w:i/>
          <w:iCs/>
          <w:lang w:val="vi-VN"/>
        </w:rPr>
        <w:t>.</w:t>
      </w:r>
    </w:p>
    <w:p w14:paraId="6683772D" w14:textId="4886D430" w:rsidR="001C11B7" w:rsidRDefault="003518D0" w:rsidP="001C11B7">
      <w:pPr>
        <w:spacing w:before="120" w:after="120" w:line="276" w:lineRule="auto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t xml:space="preserve">Đề nghị các tổ chức/cá nhân </w:t>
      </w:r>
      <w:r w:rsidR="0080378A">
        <w:rPr>
          <w:rFonts w:ascii="Times New Roman" w:hAnsi="Times New Roman"/>
          <w:lang w:val="vi-VN"/>
        </w:rPr>
        <w:t>(Đơn vị)</w:t>
      </w:r>
      <w:r w:rsidR="0080378A">
        <w:rPr>
          <w:rFonts w:ascii="Times New Roman" w:hAnsi="Times New Roman"/>
          <w:lang w:val="en-GB"/>
        </w:rPr>
        <w:t xml:space="preserve"> </w:t>
      </w:r>
      <w:r w:rsidRPr="006E1B33">
        <w:rPr>
          <w:rFonts w:ascii="Times New Roman" w:hAnsi="Times New Roman"/>
        </w:rPr>
        <w:t>kinh doanh</w:t>
      </w:r>
      <w:r w:rsidR="001C11B7">
        <w:rPr>
          <w:rFonts w:ascii="Times New Roman" w:hAnsi="Times New Roman"/>
          <w:lang w:val="vi-VN"/>
        </w:rPr>
        <w:t xml:space="preserve"> các</w:t>
      </w:r>
      <w:r w:rsidRPr="006E1B33">
        <w:rPr>
          <w:rFonts w:ascii="Times New Roman" w:hAnsi="Times New Roman"/>
        </w:rPr>
        <w:t xml:space="preserve"> trang thiết bị y tế</w:t>
      </w:r>
      <w:r w:rsidR="001C11B7">
        <w:rPr>
          <w:rFonts w:ascii="Times New Roman" w:hAnsi="Times New Roman"/>
          <w:lang w:val="vi-VN"/>
        </w:rPr>
        <w:t xml:space="preserve"> </w:t>
      </w:r>
      <w:r w:rsidRPr="006E1B33">
        <w:rPr>
          <w:rFonts w:ascii="Times New Roman" w:hAnsi="Times New Roman"/>
        </w:rPr>
        <w:t>có khả năng cung cấp các trang thiết bị y tế nêu trên báo giá</w:t>
      </w:r>
      <w:r w:rsidR="00411A75" w:rsidRPr="006E1B33">
        <w:rPr>
          <w:rFonts w:ascii="Times New Roman" w:hAnsi="Times New Roman"/>
        </w:rPr>
        <w:t>,</w:t>
      </w:r>
      <w:r w:rsidRPr="006E1B33">
        <w:rPr>
          <w:rFonts w:ascii="Times New Roman" w:hAnsi="Times New Roman"/>
        </w:rPr>
        <w:t xml:space="preserve"> cung cấp các thông tin về hàng hóa theo mẫu </w:t>
      </w:r>
      <w:r w:rsidRPr="001C11B7">
        <w:rPr>
          <w:rFonts w:ascii="Times New Roman" w:hAnsi="Times New Roman"/>
          <w:b/>
          <w:bCs/>
        </w:rPr>
        <w:t xml:space="preserve">tại </w:t>
      </w:r>
      <w:r w:rsidR="0080378A" w:rsidRPr="001C11B7">
        <w:rPr>
          <w:rFonts w:ascii="Times New Roman" w:hAnsi="Times New Roman"/>
          <w:b/>
          <w:bCs/>
        </w:rPr>
        <w:t xml:space="preserve">Phụ </w:t>
      </w:r>
      <w:r w:rsidRPr="001C11B7">
        <w:rPr>
          <w:rFonts w:ascii="Times New Roman" w:hAnsi="Times New Roman"/>
          <w:b/>
          <w:bCs/>
        </w:rPr>
        <w:t xml:space="preserve">lục </w:t>
      </w:r>
      <w:r w:rsidR="00F526F2">
        <w:rPr>
          <w:rFonts w:ascii="Times New Roman" w:hAnsi="Times New Roman"/>
          <w:b/>
          <w:bCs/>
          <w:lang w:val="vi-VN"/>
        </w:rPr>
        <w:t>1</w:t>
      </w:r>
      <w:r w:rsidR="001C11B7">
        <w:rPr>
          <w:rFonts w:ascii="Times New Roman" w:hAnsi="Times New Roman"/>
          <w:b/>
          <w:bCs/>
          <w:lang w:val="vi-VN"/>
        </w:rPr>
        <w:t xml:space="preserve"> </w:t>
      </w:r>
      <w:r w:rsidRPr="001C11B7">
        <w:rPr>
          <w:rFonts w:ascii="Times New Roman" w:hAnsi="Times New Roman"/>
          <w:b/>
          <w:bCs/>
        </w:rPr>
        <w:t>đính kèm</w:t>
      </w:r>
      <w:r w:rsidR="00411A75" w:rsidRPr="006E1B33">
        <w:rPr>
          <w:rFonts w:ascii="Times New Roman" w:hAnsi="Times New Roman"/>
        </w:rPr>
        <w:t xml:space="preserve"> </w:t>
      </w:r>
      <w:r w:rsidR="001C11B7">
        <w:rPr>
          <w:rFonts w:ascii="Times New Roman" w:hAnsi="Times New Roman"/>
          <w:lang w:val="vi-VN"/>
        </w:rPr>
        <w:t xml:space="preserve">(Phù hợp với hàng hóa báo giá) </w:t>
      </w:r>
      <w:r w:rsidR="00411A75" w:rsidRPr="006E1B33">
        <w:rPr>
          <w:rFonts w:ascii="Times New Roman" w:hAnsi="Times New Roman"/>
        </w:rPr>
        <w:t>và các tài liệu chứng minh thông số kỹ thuật, phân loại, phân nhóm của hàng hóa.</w:t>
      </w:r>
      <w:r w:rsidR="001C11B7">
        <w:rPr>
          <w:rFonts w:ascii="Times New Roman" w:hAnsi="Times New Roman"/>
          <w:lang w:val="vi-VN"/>
        </w:rPr>
        <w:t xml:space="preserve"> </w:t>
      </w:r>
    </w:p>
    <w:p w14:paraId="1EDCDA68" w14:textId="1C65A702" w:rsidR="003518D0" w:rsidRDefault="00041F5B" w:rsidP="001C11B7">
      <w:pPr>
        <w:spacing w:before="120" w:after="12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Đơn vị </w:t>
      </w:r>
      <w:r w:rsidR="001C11B7">
        <w:rPr>
          <w:rFonts w:ascii="Times New Roman" w:hAnsi="Times New Roman"/>
          <w:lang w:val="vi-VN"/>
        </w:rPr>
        <w:t xml:space="preserve">gửi báo giá bản scan kèm theo (bản word hoặc bản excel) và các tài liệu liên quan đến hàng hóa vào địa chỉ email: </w:t>
      </w:r>
      <w:r w:rsidR="00D65303">
        <w:fldChar w:fldCharType="begin"/>
      </w:r>
      <w:r w:rsidR="00D65303">
        <w:instrText xml:space="preserve"> HYPERLINK "mailto:muasamhanghoabvtqn@gmail.com" </w:instrText>
      </w:r>
      <w:r w:rsidR="00D65303">
        <w:fldChar w:fldCharType="separate"/>
      </w:r>
      <w:r w:rsidR="001C11B7" w:rsidRPr="009721DE">
        <w:rPr>
          <w:rStyle w:val="Hyperlink"/>
          <w:rFonts w:ascii="Times New Roman" w:hAnsi="Times New Roman"/>
          <w:lang w:val="vi-VN"/>
        </w:rPr>
        <w:t>muasamhanghoabvtqn@gmail.com</w:t>
      </w:r>
      <w:r w:rsidR="00D65303">
        <w:rPr>
          <w:rStyle w:val="Hyperlink"/>
          <w:rFonts w:ascii="Times New Roman" w:hAnsi="Times New Roman"/>
          <w:lang w:val="vi-VN"/>
        </w:rPr>
        <w:fldChar w:fldCharType="end"/>
      </w:r>
    </w:p>
    <w:p w14:paraId="6EC26052" w14:textId="0EBACA4B" w:rsidR="001C11B7" w:rsidRPr="001C11B7" w:rsidRDefault="001C11B7" w:rsidP="001C11B7">
      <w:pPr>
        <w:spacing w:before="120" w:after="12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Bản cứng</w:t>
      </w:r>
      <w:r w:rsidR="00041F5B">
        <w:rPr>
          <w:rFonts w:ascii="Times New Roman" w:hAnsi="Times New Roman"/>
          <w:lang w:val="vi-VN"/>
        </w:rPr>
        <w:t xml:space="preserve"> báo giá và các tài liệu liên quan đơn vị gửi theo địa chỉ:</w:t>
      </w:r>
    </w:p>
    <w:p w14:paraId="182466C7" w14:textId="5A7601D3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</w:t>
      </w:r>
      <w:r w:rsidR="00DF6C45" w:rsidRPr="006E1B33">
        <w:rPr>
          <w:rFonts w:ascii="Times New Roman" w:hAnsi="Times New Roman"/>
        </w:rPr>
        <w:t xml:space="preserve">Phòng Kế hoạch tổng hợp </w:t>
      </w:r>
      <w:r w:rsidRPr="006E1B33">
        <w:rPr>
          <w:rFonts w:ascii="Times New Roman" w:hAnsi="Times New Roman"/>
        </w:rPr>
        <w:t>Bệnh viện Đa khoa tỉnh Quảng Ninh</w:t>
      </w:r>
      <w:r w:rsidR="00DF6C45" w:rsidRPr="006E1B33">
        <w:rPr>
          <w:rFonts w:ascii="Times New Roman" w:hAnsi="Times New Roman"/>
        </w:rPr>
        <w:t>.</w:t>
      </w:r>
    </w:p>
    <w:p w14:paraId="47879A70" w14:textId="0CDA7225" w:rsidR="003518D0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542BE87E" w14:textId="71D48D0C" w:rsidR="003518D0" w:rsidRDefault="003518D0" w:rsidP="00041F5B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lastRenderedPageBreak/>
        <w:t>+ Bộ phận thường trực: Ông Trần Văn Minh – Nhân viên phòng Kế hoạch tổng hợp Bệnh viện Đa khoa tỉnh Quảng Ninh. SĐT: 0979.520.014;</w:t>
      </w:r>
      <w:r w:rsidR="00041F5B">
        <w:rPr>
          <w:rFonts w:ascii="Times New Roman" w:hAnsi="Times New Roman"/>
          <w:lang w:val="vi-VN"/>
        </w:rPr>
        <w:t xml:space="preserve"> </w:t>
      </w:r>
      <w:r w:rsidRPr="006E1B33">
        <w:rPr>
          <w:rFonts w:ascii="Times New Roman" w:hAnsi="Times New Roman"/>
        </w:rPr>
        <w:t xml:space="preserve">Hoặc Ông </w:t>
      </w:r>
      <w:proofErr w:type="spellStart"/>
      <w:r w:rsidRPr="006E1B33">
        <w:rPr>
          <w:rFonts w:ascii="Times New Roman" w:hAnsi="Times New Roman"/>
        </w:rPr>
        <w:t>Nguyễn</w:t>
      </w:r>
      <w:proofErr w:type="spellEnd"/>
      <w:r w:rsidRPr="006E1B33">
        <w:rPr>
          <w:rFonts w:ascii="Times New Roman" w:hAnsi="Times New Roman"/>
        </w:rPr>
        <w:t xml:space="preserve"> Qúy Hùng - Nhân viên phòng Kế hoạch tổng hợp Bệnh viện Đa khoa tỉnh Quảng Ninh. SĐT: 0904.878.839;</w:t>
      </w:r>
    </w:p>
    <w:p w14:paraId="4E8A2923" w14:textId="6605D248" w:rsidR="00041F5B" w:rsidRPr="006E1B33" w:rsidRDefault="00041F5B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041F5B">
        <w:rPr>
          <w:rFonts w:ascii="Times New Roman" w:hAnsi="Times New Roman"/>
        </w:rPr>
        <w:t>- Thời hạn cung cấp thông tin:  Tr</w:t>
      </w:r>
      <w:r w:rsidRPr="00041F5B">
        <w:rPr>
          <w:rFonts w:ascii="Times New Roman" w:hAnsi="Times New Roman" w:hint="eastAsia"/>
        </w:rPr>
        <w:t>ư</w:t>
      </w:r>
      <w:r w:rsidRPr="00041F5B">
        <w:rPr>
          <w:rFonts w:ascii="Times New Roman" w:hAnsi="Times New Roman"/>
        </w:rPr>
        <w:t>ớc 1</w:t>
      </w:r>
      <w:r>
        <w:rPr>
          <w:rFonts w:ascii="Times New Roman" w:hAnsi="Times New Roman"/>
          <w:lang w:val="vi-VN"/>
        </w:rPr>
        <w:t>5</w:t>
      </w:r>
      <w:r w:rsidRPr="00041F5B">
        <w:rPr>
          <w:rFonts w:ascii="Times New Roman" w:hAnsi="Times New Roman"/>
        </w:rPr>
        <w:t xml:space="preserve"> giờ 00 ngày </w:t>
      </w:r>
      <w:r w:rsidR="0080378A">
        <w:rPr>
          <w:rFonts w:ascii="Times New Roman" w:hAnsi="Times New Roman"/>
          <w:lang w:val="en-GB"/>
        </w:rPr>
        <w:t>07</w:t>
      </w:r>
      <w:r w:rsidRPr="00041F5B">
        <w:rPr>
          <w:rFonts w:ascii="Times New Roman" w:hAnsi="Times New Roman"/>
        </w:rPr>
        <w:t>/</w:t>
      </w:r>
      <w:r w:rsidR="0080378A">
        <w:rPr>
          <w:rFonts w:ascii="Times New Roman" w:hAnsi="Times New Roman"/>
          <w:lang w:val="en-GB"/>
        </w:rPr>
        <w:t>9</w:t>
      </w:r>
      <w:r w:rsidRPr="00041F5B">
        <w:rPr>
          <w:rFonts w:ascii="Times New Roman" w:hAnsi="Times New Roman"/>
        </w:rPr>
        <w:t>/2021.</w:t>
      </w:r>
    </w:p>
    <w:p w14:paraId="3383155F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p w14:paraId="0AFFA590" w14:textId="77777777" w:rsidR="00092FC6" w:rsidRPr="00411A75" w:rsidRDefault="00092FC6" w:rsidP="002C2621">
      <w:pPr>
        <w:spacing w:before="120" w:after="120"/>
        <w:ind w:firstLine="709"/>
        <w:jc w:val="both"/>
        <w:rPr>
          <w:rFonts w:ascii="Times New Roman" w:hAnsi="Times New Roman"/>
          <w:lang w:val="nl-NL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05075C" w:rsidRPr="00411A75" w14:paraId="27CC465C" w14:textId="77777777" w:rsidTr="00E551F1">
        <w:tc>
          <w:tcPr>
            <w:tcW w:w="3402" w:type="dxa"/>
          </w:tcPr>
          <w:p w14:paraId="091A9606" w14:textId="77777777" w:rsidR="002C2621" w:rsidRPr="00411A75" w:rsidRDefault="002C2621" w:rsidP="0073696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1764A0C3" w14:textId="52F8EF37" w:rsidR="003518D0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32FDFFCD" w14:textId="128DCD1E" w:rsidR="006E1B33" w:rsidRPr="00411A75" w:rsidRDefault="006E1B33" w:rsidP="003518D0">
            <w:pPr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 xml:space="preserve">- </w:t>
            </w:r>
            <w:r w:rsidRPr="006E1B33">
              <w:rPr>
                <w:rFonts w:ascii="Times New Roman" w:hAnsi="Times New Roman"/>
                <w:sz w:val="22"/>
                <w:lang w:val="pt-BR"/>
              </w:rPr>
              <w:t>Sở Y tế (</w:t>
            </w:r>
            <w:r w:rsidRPr="006E1B33">
              <w:rPr>
                <w:rFonts w:ascii="Times New Roman" w:hAnsi="Times New Roman" w:hint="eastAsia"/>
                <w:sz w:val="22"/>
                <w:lang w:val="pt-BR"/>
              </w:rPr>
              <w:t>đă</w:t>
            </w:r>
            <w:r w:rsidRPr="006E1B33">
              <w:rPr>
                <w:rFonts w:ascii="Times New Roman" w:hAnsi="Times New Roman"/>
                <w:sz w:val="22"/>
                <w:lang w:val="pt-BR"/>
              </w:rPr>
              <w:t>ng tải lên CTT</w:t>
            </w:r>
            <w:r w:rsidRPr="006E1B33">
              <w:rPr>
                <w:rFonts w:ascii="Times New Roman" w:hAnsi="Times New Roman" w:hint="eastAsia"/>
                <w:sz w:val="22"/>
                <w:lang w:val="pt-BR"/>
              </w:rPr>
              <w:t>Đ</w:t>
            </w:r>
            <w:r w:rsidRPr="006E1B33">
              <w:rPr>
                <w:rFonts w:ascii="Times New Roman" w:hAnsi="Times New Roman"/>
                <w:sz w:val="22"/>
                <w:lang w:val="pt-BR"/>
              </w:rPr>
              <w:t>T);</w:t>
            </w:r>
          </w:p>
          <w:p w14:paraId="0A781D8D" w14:textId="77777777" w:rsidR="003518D0" w:rsidRPr="00411A75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5632EB47" w14:textId="07E02854" w:rsidR="002C2621" w:rsidRPr="00411A75" w:rsidRDefault="003518D0" w:rsidP="003518D0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Lưu: VT, KHTH.</w:t>
            </w:r>
          </w:p>
        </w:tc>
        <w:tc>
          <w:tcPr>
            <w:tcW w:w="2694" w:type="dxa"/>
          </w:tcPr>
          <w:p w14:paraId="7A78EB64" w14:textId="77777777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CAADE9A" w14:textId="5AF42008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5B11C28A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360FBC0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4AA6E9DD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00669975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B19CCA1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C2621" w:rsidRPr="00411A75" w14:paraId="2165BFBC" w14:textId="77777777" w:rsidTr="00E551F1">
        <w:trPr>
          <w:trHeight w:val="309"/>
        </w:trPr>
        <w:tc>
          <w:tcPr>
            <w:tcW w:w="3402" w:type="dxa"/>
          </w:tcPr>
          <w:p w14:paraId="62B401AD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2EB123EA" w14:textId="77777777" w:rsidR="002C2621" w:rsidRPr="00411A75" w:rsidRDefault="002C2621" w:rsidP="0073696B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5CBB8838" w14:textId="10127E40" w:rsidR="002C2621" w:rsidRPr="00411A75" w:rsidRDefault="00092FC6" w:rsidP="0073696B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  <w:r w:rsidRPr="00411A75">
              <w:rPr>
                <w:rFonts w:ascii="Times New Roman" w:hAnsi="Times New Roman"/>
                <w:b/>
                <w:bCs/>
              </w:rPr>
              <w:t>Trịnh Văn Mạnh</w:t>
            </w:r>
          </w:p>
        </w:tc>
      </w:tr>
    </w:tbl>
    <w:p w14:paraId="75D7C017" w14:textId="77777777" w:rsidR="009614A1" w:rsidRPr="00411A75" w:rsidRDefault="009614A1" w:rsidP="006C5187">
      <w:pPr>
        <w:spacing w:before="120" w:line="288" w:lineRule="auto"/>
        <w:ind w:firstLine="720"/>
        <w:jc w:val="both"/>
        <w:rPr>
          <w:rFonts w:ascii="Times New Roman" w:hAnsi="Times New Roman"/>
          <w:lang w:val="nl-NL"/>
        </w:rPr>
      </w:pPr>
    </w:p>
    <w:p w14:paraId="7E15C6FE" w14:textId="77777777" w:rsidR="003518D0" w:rsidRPr="00411A75" w:rsidRDefault="003518D0" w:rsidP="003518D0">
      <w:pPr>
        <w:jc w:val="center"/>
        <w:rPr>
          <w:rFonts w:ascii="Times New Roman" w:hAnsi="Times New Roman"/>
          <w:b/>
        </w:rPr>
        <w:sectPr w:rsidR="003518D0" w:rsidRPr="00411A75" w:rsidSect="00092FC6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665E5002" w14:textId="3DCABCF9" w:rsidR="00F526F2" w:rsidRPr="00CB21BA" w:rsidRDefault="00F526F2" w:rsidP="003518D0">
      <w:pPr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vi-VN"/>
        </w:rPr>
        <w:lastRenderedPageBreak/>
        <w:t>PHỤ LỤC 1</w:t>
      </w:r>
      <w:r w:rsidR="00CB21BA">
        <w:rPr>
          <w:rFonts w:ascii="Times New Roman" w:hAnsi="Times New Roman"/>
          <w:b/>
          <w:lang w:val="en-GB"/>
        </w:rPr>
        <w:t>: MẪU BÁO GIÁ</w:t>
      </w:r>
    </w:p>
    <w:p w14:paraId="6227936F" w14:textId="6D196A21" w:rsidR="003518D0" w:rsidRPr="00DF6C45" w:rsidRDefault="003518D0" w:rsidP="003518D0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DF6C45">
        <w:rPr>
          <w:rFonts w:ascii="Times New Roman" w:hAnsi="Times New Roman"/>
          <w:bCs/>
          <w:i/>
          <w:iCs/>
          <w:sz w:val="26"/>
          <w:szCs w:val="26"/>
        </w:rPr>
        <w:t>(Kèm theo Thông báo số</w:t>
      </w:r>
      <w:r w:rsidR="00FA507E">
        <w:rPr>
          <w:rFonts w:ascii="Times New Roman" w:hAnsi="Times New Roman"/>
          <w:bCs/>
          <w:i/>
          <w:iCs/>
          <w:sz w:val="26"/>
          <w:szCs w:val="26"/>
        </w:rPr>
        <w:t xml:space="preserve"> 16</w:t>
      </w:r>
      <w:r w:rsidR="0080378A">
        <w:rPr>
          <w:rFonts w:ascii="Times New Roman" w:hAnsi="Times New Roman"/>
          <w:bCs/>
          <w:i/>
          <w:iCs/>
          <w:sz w:val="26"/>
          <w:szCs w:val="26"/>
        </w:rPr>
        <w:t>90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 xml:space="preserve">/TB-BVT ngày </w:t>
      </w:r>
      <w:r w:rsidR="0080378A">
        <w:rPr>
          <w:rFonts w:ascii="Times New Roman" w:hAnsi="Times New Roman"/>
          <w:bCs/>
          <w:i/>
          <w:iCs/>
          <w:sz w:val="26"/>
          <w:szCs w:val="26"/>
          <w:lang w:val="en-GB"/>
        </w:rPr>
        <w:t xml:space="preserve">31/08/2021 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>của Bệnh viện Đa khoa tỉnh Quảng Ninh)</w:t>
      </w:r>
    </w:p>
    <w:p w14:paraId="234FFC91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p w14:paraId="4E990816" w14:textId="77777777" w:rsidR="003518D0" w:rsidRPr="00DF6C45" w:rsidRDefault="003518D0" w:rsidP="003518D0">
      <w:pPr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Thông tin của đơn vị báo giá</w:t>
      </w:r>
      <w:r w:rsidRPr="00DF6C45">
        <w:rPr>
          <w:rFonts w:ascii="Times New Roman" w:hAnsi="Times New Roman"/>
          <w:b/>
          <w:sz w:val="26"/>
          <w:szCs w:val="26"/>
        </w:rPr>
        <w:br/>
        <w:t>(Tên, địa chỉ, số điện thoại, email)</w:t>
      </w:r>
    </w:p>
    <w:p w14:paraId="136F79DA" w14:textId="77777777" w:rsidR="00411A75" w:rsidRPr="00DF6C45" w:rsidRDefault="00411A75" w:rsidP="003518D0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5FD823C9" w14:textId="4E026B39" w:rsidR="003518D0" w:rsidRPr="00DF6C45" w:rsidRDefault="003518D0" w:rsidP="003518D0">
      <w:pPr>
        <w:jc w:val="center"/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Kính gửi: Bệnh viện Đa khoa tỉnh Quảng Ninh</w:t>
      </w:r>
    </w:p>
    <w:p w14:paraId="4DD84BA3" w14:textId="77777777" w:rsidR="00411A75" w:rsidRPr="00DF6C45" w:rsidRDefault="00411A75" w:rsidP="003518D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1B02A" w14:textId="4BA57322" w:rsidR="003518D0" w:rsidRPr="00DF6C45" w:rsidRDefault="003518D0" w:rsidP="00041F5B">
      <w:pPr>
        <w:rPr>
          <w:rFonts w:ascii="Times New Roman" w:hAnsi="Times New Roman"/>
          <w:bCs/>
          <w:sz w:val="26"/>
          <w:szCs w:val="26"/>
        </w:rPr>
      </w:pPr>
      <w:r w:rsidRPr="00DF6C45">
        <w:rPr>
          <w:rFonts w:ascii="Times New Roman" w:hAnsi="Times New Roman"/>
          <w:bCs/>
          <w:sz w:val="26"/>
          <w:szCs w:val="26"/>
        </w:rPr>
        <w:t>Căn cứ Văn bản số</w:t>
      </w:r>
      <w:r w:rsidR="00CB21BA">
        <w:rPr>
          <w:rFonts w:ascii="Times New Roman" w:hAnsi="Times New Roman"/>
          <w:bCs/>
          <w:sz w:val="26"/>
          <w:szCs w:val="26"/>
          <w:lang w:val="en-GB"/>
        </w:rPr>
        <w:t xml:space="preserve"> </w:t>
      </w:r>
      <w:r w:rsidR="0080378A">
        <w:rPr>
          <w:rFonts w:ascii="Times New Roman" w:hAnsi="Times New Roman"/>
          <w:bCs/>
          <w:sz w:val="26"/>
          <w:szCs w:val="26"/>
          <w:lang w:val="en-GB"/>
        </w:rPr>
        <w:t>1690</w:t>
      </w:r>
      <w:r w:rsidRPr="00DF6C45">
        <w:rPr>
          <w:rFonts w:ascii="Times New Roman" w:hAnsi="Times New Roman"/>
          <w:bCs/>
          <w:sz w:val="26"/>
          <w:szCs w:val="26"/>
        </w:rPr>
        <w:t xml:space="preserve">/TB-BVT ngày </w:t>
      </w:r>
      <w:r w:rsidR="0080378A">
        <w:rPr>
          <w:rFonts w:ascii="Times New Roman" w:hAnsi="Times New Roman"/>
          <w:bCs/>
          <w:sz w:val="26"/>
          <w:szCs w:val="26"/>
          <w:lang w:val="en-GB"/>
        </w:rPr>
        <w:t>31/08/2021</w:t>
      </w:r>
      <w:r w:rsidRPr="00DF6C45">
        <w:rPr>
          <w:rFonts w:ascii="Times New Roman" w:hAnsi="Times New Roman"/>
          <w:bCs/>
          <w:sz w:val="26"/>
          <w:szCs w:val="26"/>
        </w:rPr>
        <w:t xml:space="preserve"> của Bệnh viện Đa khoa tỉnh Quảng Ninh về việc mời </w:t>
      </w:r>
      <w:r w:rsidR="00411A75" w:rsidRPr="00DF6C45">
        <w:rPr>
          <w:rFonts w:ascii="Times New Roman" w:hAnsi="Times New Roman"/>
          <w:bCs/>
          <w:sz w:val="26"/>
          <w:szCs w:val="26"/>
        </w:rPr>
        <w:t>báo giá trang thiết bị</w:t>
      </w:r>
      <w:r w:rsidR="00DF46A5">
        <w:rPr>
          <w:rFonts w:ascii="Times New Roman" w:hAnsi="Times New Roman"/>
          <w:bCs/>
          <w:sz w:val="26"/>
          <w:szCs w:val="26"/>
        </w:rPr>
        <w:t xml:space="preserve"> y tế</w:t>
      </w:r>
      <w:r w:rsidR="00041F5B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Pr="00DF6C45">
        <w:rPr>
          <w:rFonts w:ascii="Times New Roman" w:hAnsi="Times New Roman"/>
          <w:bCs/>
          <w:sz w:val="26"/>
          <w:szCs w:val="26"/>
        </w:rPr>
        <w:t>Chúng tôi (tên đơn vị…………………) có địa chỉ tại: …………………………</w:t>
      </w:r>
      <w:proofErr w:type="gramStart"/>
      <w:r w:rsidRPr="00DF6C45">
        <w:rPr>
          <w:rFonts w:ascii="Times New Roman" w:hAnsi="Times New Roman"/>
          <w:bCs/>
          <w:sz w:val="26"/>
          <w:szCs w:val="26"/>
        </w:rPr>
        <w:t>…..</w:t>
      </w:r>
      <w:proofErr w:type="gramEnd"/>
      <w:r w:rsidRPr="00DF6C45">
        <w:rPr>
          <w:rFonts w:ascii="Times New Roman" w:hAnsi="Times New Roman"/>
          <w:bCs/>
          <w:sz w:val="26"/>
          <w:szCs w:val="26"/>
        </w:rPr>
        <w:t xml:space="preserve"> Xin gửi đến Qúy Bệnh viện báo giá và thông tin của </w:t>
      </w:r>
      <w:r w:rsidR="00DF46A5">
        <w:rPr>
          <w:rFonts w:ascii="Times New Roman" w:hAnsi="Times New Roman"/>
          <w:bCs/>
          <w:sz w:val="26"/>
          <w:szCs w:val="26"/>
        </w:rPr>
        <w:t>trang thiết bị</w:t>
      </w:r>
      <w:r w:rsidRPr="00DF6C45">
        <w:rPr>
          <w:rFonts w:ascii="Times New Roman" w:hAnsi="Times New Roman"/>
          <w:bCs/>
          <w:sz w:val="26"/>
          <w:szCs w:val="26"/>
        </w:rPr>
        <w:t xml:space="preserve"> </w:t>
      </w:r>
      <w:r w:rsidR="00041F5B">
        <w:rPr>
          <w:rFonts w:ascii="Times New Roman" w:hAnsi="Times New Roman"/>
          <w:bCs/>
          <w:sz w:val="26"/>
          <w:szCs w:val="26"/>
          <w:lang w:val="vi-VN"/>
        </w:rPr>
        <w:t xml:space="preserve">đáp ứng nhu cầu của quý Bệnh viện </w:t>
      </w:r>
      <w:r w:rsidRPr="00DF6C45">
        <w:rPr>
          <w:rFonts w:ascii="Times New Roman" w:hAnsi="Times New Roman"/>
          <w:bCs/>
          <w:sz w:val="26"/>
          <w:szCs w:val="26"/>
        </w:rPr>
        <w:t>như sau:</w:t>
      </w:r>
    </w:p>
    <w:p w14:paraId="4A2FDC13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004"/>
        <w:gridCol w:w="1204"/>
        <w:gridCol w:w="1208"/>
        <w:gridCol w:w="1066"/>
        <w:gridCol w:w="548"/>
        <w:gridCol w:w="708"/>
        <w:gridCol w:w="583"/>
        <w:gridCol w:w="1330"/>
        <w:gridCol w:w="724"/>
        <w:gridCol w:w="718"/>
        <w:gridCol w:w="1066"/>
        <w:gridCol w:w="925"/>
        <w:gridCol w:w="1135"/>
        <w:gridCol w:w="744"/>
        <w:gridCol w:w="791"/>
        <w:gridCol w:w="157"/>
        <w:gridCol w:w="493"/>
        <w:gridCol w:w="75"/>
        <w:gridCol w:w="345"/>
        <w:gridCol w:w="245"/>
      </w:tblGrid>
      <w:tr w:rsidR="00BA3E5F" w:rsidRPr="00411A75" w14:paraId="037986F5" w14:textId="77777777" w:rsidTr="00CB21BA">
        <w:trPr>
          <w:trHeight w:val="54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1AB42D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STT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7EE2B7" w14:textId="04ED8CC1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hàng hóa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C3B15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Thương mại, ký mã hiệu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035BBD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Thông số kĩ thuật cơ bản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E3A1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Số đăng ký lưu hành hoặc số </w:t>
            </w:r>
            <w:proofErr w:type="spellStart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giấy</w:t>
            </w:r>
            <w:proofErr w:type="spellEnd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phép </w:t>
            </w:r>
            <w:proofErr w:type="spellStart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nhập</w:t>
            </w:r>
            <w:proofErr w:type="spellEnd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khẩu.</w:t>
            </w:r>
          </w:p>
          <w:p w14:paraId="7192B493" w14:textId="0711187A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64F82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ĐVT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4FB7A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Đơn giá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F05B93" w14:textId="5FA47341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Hãng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  <w:t xml:space="preserve">/Nước </w:t>
            </w: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chủ sở hữu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F5F1BE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sản xuất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47C99C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sản xuất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E395E" w14:textId="44FCFE66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loại TTBYT (</w:t>
            </w:r>
            <w:proofErr w:type="gramStart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A,B</w:t>
            </w:r>
            <w:proofErr w:type="gramEnd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,C,D)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BBA0DF" w14:textId="7481BBE8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nhóm theo TT 14/2020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1736B1" w14:textId="498F1B69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cấp giấy chứng nhận lưu hành tự do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A2089" w14:textId="7F73ABDD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  <w:t>06</w:t>
            </w: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tháng gần nhất 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EE163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Ghi Chú</w:t>
            </w:r>
          </w:p>
        </w:tc>
      </w:tr>
      <w:tr w:rsidR="00BA3E5F" w:rsidRPr="00411A75" w14:paraId="705696C7" w14:textId="77777777" w:rsidTr="00CB21BA">
        <w:trPr>
          <w:trHeight w:val="12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1F5F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6C75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A264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2A0A9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5FE45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86A77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9496D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2872F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8CC79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912DA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512C8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E577A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EAE78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8838EB" w14:textId="77777777" w:rsidR="00BA3E5F" w:rsidRPr="00411A75" w:rsidRDefault="00BA3E5F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44A5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QĐ phê duyệt trúng thầu, đơn vị trúng thầu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4D66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Ngày QĐ phê duyệt trúng thầu</w:t>
            </w:r>
          </w:p>
        </w:tc>
        <w:tc>
          <w:tcPr>
            <w:tcW w:w="18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2BA2" w14:textId="77777777" w:rsidR="00BA3E5F" w:rsidRPr="00411A75" w:rsidRDefault="00BA3E5F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BA3E5F" w:rsidRPr="00411A75" w14:paraId="1414FFC4" w14:textId="77777777" w:rsidTr="00CB21BA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4196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E38B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335A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ADBC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BC33" w14:textId="3C4F95CA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6CCE9" w14:textId="3A9EBFDA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0056C" w14:textId="7732EEC6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6F6" w14:textId="77FF274D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54654" w14:textId="12939B1A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7F1FC" w14:textId="43B1FE1A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B38EC" w14:textId="1E6DF421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390A0" w14:textId="7B3B50CE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00A44" w14:textId="2D97DF3B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698C3" w14:textId="365B9F98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444F" w14:textId="740656CB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C71DF" w14:textId="323C9C03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7CC9" w14:textId="7D1553DF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</w:tr>
      <w:tr w:rsidR="00BA3E5F" w:rsidRPr="00411A75" w14:paraId="4CCEF2B9" w14:textId="77777777" w:rsidTr="00CB21BA">
        <w:trPr>
          <w:trHeight w:val="3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C664" w14:textId="5C5323A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BA90B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61D" w14:textId="77777777" w:rsidR="00BA3E5F" w:rsidRPr="00411A75" w:rsidRDefault="00BA3E5F" w:rsidP="00BA3E5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89537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373A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F88AF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6888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03C5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78A7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8194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7B540" w14:textId="4AE7554A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31B8" w14:textId="72769963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0EAD" w14:textId="6182D01B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CA7B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9D0A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3FA1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E9C5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BA3E5F" w:rsidRPr="00411A75" w14:paraId="60CDD425" w14:textId="77777777" w:rsidTr="00CB21BA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79FA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C56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A1C8" w14:textId="77777777" w:rsidR="00BA3E5F" w:rsidRPr="00411A75" w:rsidRDefault="00BA3E5F" w:rsidP="00BA3E5F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3486" w14:textId="77777777" w:rsidR="00BA3E5F" w:rsidRPr="00411A75" w:rsidRDefault="00BA3E5F" w:rsidP="00BA3E5F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BE50" w14:textId="77777777" w:rsidR="00BA3E5F" w:rsidRPr="00411A75" w:rsidRDefault="00BA3E5F" w:rsidP="00BA3E5F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  <w:p w14:paraId="1285D1F4" w14:textId="67E55611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3816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718C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BB43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C40B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B781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C415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028B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48B8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737C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688A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3FC9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F111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BA3E5F" w:rsidRPr="00411A75" w14:paraId="7FE768DA" w14:textId="77777777" w:rsidTr="00411A75">
        <w:trPr>
          <w:trHeight w:val="25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A3B0" w14:textId="287D5B7C" w:rsidR="00E801D8" w:rsidRPr="00E801D8" w:rsidRDefault="00E801D8" w:rsidP="00BA3E5F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E801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Báo giá này có hiệu lực ….  Ngày kể từ ngày phát hành.</w:t>
            </w:r>
          </w:p>
          <w:p w14:paraId="7C742FCD" w14:textId="5F9ABE12" w:rsidR="00BA3E5F" w:rsidRPr="00411A75" w:rsidRDefault="00BA3E5F" w:rsidP="00BA3E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Ghi chú: </w:t>
            </w:r>
          </w:p>
          <w:p w14:paraId="105AD3EC" w14:textId="1FDB616A" w:rsidR="00BA3E5F" w:rsidRPr="00411A75" w:rsidRDefault="00BA3E5F" w:rsidP="00BA3E5F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Đơn vị phải cung cấp đầy đủ thông tin vào bảng trên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 xml:space="preserve"> phù hợp với hàng hóa báo giá.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br/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7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) Đơn giá là giá trọn gói bao gồm các loại thuê, phí, bảo hiểm, vận chuyển,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 xml:space="preserve">kiểm định (đối với hàng hóa phải kiểm đinh) 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giao hàng tại Bệnh viện Đa khoa tỉnh Quảng Ninh.</w:t>
            </w:r>
          </w:p>
          <w:p w14:paraId="0E41730D" w14:textId="2AC3DBF7" w:rsidR="00BA3E5F" w:rsidRPr="00411A75" w:rsidRDefault="00BA3E5F" w:rsidP="00BA3E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(1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4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,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5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,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6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Gía</w:t>
            </w:r>
            <w:proofErr w:type="spellEnd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trúng thầu ưu tiên giá đã được công khai trên cổng thông tin của Bộ Y tế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, Bộ Kế hoạch và Đầu tư (Muasamcong.mpi.gov.vn)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; Đơn vị cung cấp kèm theo bản san hợp đồng đã trúng thầu (nếu có) kèm </w:t>
            </w:r>
            <w:proofErr w:type="spellStart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theo.</w:t>
            </w:r>
            <w:proofErr w:type="spellEnd"/>
          </w:p>
        </w:tc>
      </w:tr>
      <w:tr w:rsidR="00BA3E5F" w:rsidRPr="00411A75" w14:paraId="65E067DB" w14:textId="77777777" w:rsidTr="00CB21BA">
        <w:trPr>
          <w:gridAfter w:val="1"/>
          <w:wAfter w:w="78" w:type="pct"/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6233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2F72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AF810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B5AE0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A0DC8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F734C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E294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F3BE8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FBBC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B4DF1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9C695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4062A" w14:textId="77777777" w:rsidR="00BA3E5F" w:rsidRPr="00411A75" w:rsidRDefault="00BA3E5F" w:rsidP="00BA3E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Đại diện hợp pháp của 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đơn vị báo giá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[ghi tên, chức danh, ký tên và đóng dấu]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5BE7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B7899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E4A98" w14:textId="77777777" w:rsidR="00BA3E5F" w:rsidRPr="00411A75" w:rsidRDefault="00BA3E5F" w:rsidP="00BA3E5F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4A3847D" w14:textId="77777777" w:rsidR="006B5721" w:rsidRPr="00411A75" w:rsidRDefault="006B5721" w:rsidP="006B5721">
      <w:pPr>
        <w:ind w:firstLine="720"/>
        <w:jc w:val="both"/>
        <w:rPr>
          <w:rFonts w:ascii="Times New Roman" w:hAnsi="Times New Roman"/>
          <w:lang w:val="nl-NL"/>
        </w:rPr>
      </w:pPr>
    </w:p>
    <w:p w14:paraId="5E945195" w14:textId="77777777" w:rsidR="003518D0" w:rsidRPr="00411A75" w:rsidRDefault="00AE475B" w:rsidP="00A44C92">
      <w:pPr>
        <w:ind w:firstLine="180"/>
        <w:rPr>
          <w:rFonts w:ascii="Times New Roman" w:hAnsi="Times New Roman"/>
        </w:rPr>
        <w:sectPr w:rsidR="003518D0" w:rsidRPr="00411A75" w:rsidSect="00411A75">
          <w:pgSz w:w="16840" w:h="11907" w:orient="landscape" w:code="9"/>
          <w:pgMar w:top="1134" w:right="567" w:bottom="567" w:left="567" w:header="720" w:footer="720" w:gutter="0"/>
          <w:cols w:space="720"/>
          <w:titlePg/>
          <w:docGrid w:linePitch="360"/>
        </w:sectPr>
      </w:pP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</w:rPr>
        <w:tab/>
      </w:r>
    </w:p>
    <w:p w14:paraId="71FA97DE" w14:textId="41072D59" w:rsidR="00F526F2" w:rsidRPr="004B2B5B" w:rsidRDefault="00F526F2" w:rsidP="00F526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lastRenderedPageBreak/>
        <w:t>PHỤ LỤC 2</w:t>
      </w:r>
      <w:r w:rsidR="004B2B5B">
        <w:rPr>
          <w:rFonts w:ascii="Times New Roman" w:hAnsi="Times New Roman"/>
          <w:b/>
        </w:rPr>
        <w:t xml:space="preserve">: </w:t>
      </w:r>
      <w:r w:rsidR="004B2B5B" w:rsidRPr="004B2B5B">
        <w:rPr>
          <w:rFonts w:ascii="Times New Roman" w:hAnsi="Times New Roman"/>
          <w:b/>
        </w:rPr>
        <w:t xml:space="preserve">CẤU HÌNH YÊU CẦU </w:t>
      </w:r>
      <w:r w:rsidR="004B2B5B">
        <w:rPr>
          <w:rFonts w:ascii="Times New Roman" w:hAnsi="Times New Roman"/>
          <w:b/>
        </w:rPr>
        <w:t xml:space="preserve">TỐI THIỂU </w:t>
      </w:r>
      <w:r w:rsidR="004B2B5B" w:rsidRPr="004B2B5B">
        <w:rPr>
          <w:rFonts w:ascii="Times New Roman" w:hAnsi="Times New Roman"/>
          <w:b/>
        </w:rPr>
        <w:t>VÀ THÔNG SỐ KỸ THUẬT THAM KHẢO</w:t>
      </w:r>
    </w:p>
    <w:p w14:paraId="35A11DAE" w14:textId="37400E50" w:rsidR="00F526F2" w:rsidRDefault="00F526F2" w:rsidP="00F526F2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DF6C45">
        <w:rPr>
          <w:rFonts w:ascii="Times New Roman" w:hAnsi="Times New Roman"/>
          <w:bCs/>
          <w:i/>
          <w:iCs/>
          <w:sz w:val="26"/>
          <w:szCs w:val="26"/>
        </w:rPr>
        <w:t>(Kèm theo Thông báo số</w:t>
      </w:r>
      <w:r w:rsidR="007958D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DF46A5">
        <w:rPr>
          <w:rFonts w:ascii="Times New Roman" w:hAnsi="Times New Roman"/>
          <w:bCs/>
          <w:i/>
          <w:iCs/>
          <w:sz w:val="26"/>
          <w:szCs w:val="26"/>
        </w:rPr>
        <w:t>1690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 xml:space="preserve">/TB-BVT ngày </w:t>
      </w:r>
      <w:r w:rsidR="00DF46A5">
        <w:rPr>
          <w:rFonts w:ascii="Times New Roman" w:hAnsi="Times New Roman"/>
          <w:bCs/>
          <w:i/>
          <w:iCs/>
          <w:sz w:val="26"/>
          <w:szCs w:val="26"/>
          <w:lang w:val="en-GB"/>
        </w:rPr>
        <w:t>31/08/2021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>của Bệnh viện Đa khoa tỉnh Quảng Ninh)</w:t>
      </w:r>
    </w:p>
    <w:p w14:paraId="07734CC5" w14:textId="77777777" w:rsidR="001F01EC" w:rsidRPr="00DF6C45" w:rsidRDefault="001F01EC" w:rsidP="00F526F2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174"/>
      </w:tblGrid>
      <w:tr w:rsidR="00DF46A5" w:rsidRPr="00DF46A5" w14:paraId="36002B03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36B6951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1581F77D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tán sỏi Laser công suất ≥ 100W</w:t>
            </w:r>
          </w:p>
        </w:tc>
      </w:tr>
      <w:tr w:rsidR="00DF46A5" w:rsidRPr="00DF46A5" w14:paraId="60791813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3F7ED93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I.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05F3B78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 xml:space="preserve">Yêu </w:t>
            </w:r>
            <w:proofErr w:type="spellStart"/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>cầu</w:t>
            </w:r>
            <w:proofErr w:type="spellEnd"/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 xml:space="preserve"> chung:</w:t>
            </w:r>
          </w:p>
        </w:tc>
      </w:tr>
      <w:tr w:rsidR="00DF46A5" w:rsidRPr="00DF46A5" w14:paraId="732DB8E6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209D749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38D6A2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Thiết bị mới 100%, sản xuất từ năm 2020 trở đi</w:t>
            </w:r>
          </w:p>
        </w:tc>
      </w:tr>
      <w:tr w:rsidR="00DF46A5" w:rsidRPr="00DF46A5" w14:paraId="7997F25D" w14:textId="77777777" w:rsidTr="00DF46A5">
        <w:trPr>
          <w:trHeight w:val="660"/>
        </w:trPr>
        <w:tc>
          <w:tcPr>
            <w:tcW w:w="560" w:type="dxa"/>
            <w:shd w:val="clear" w:color="auto" w:fill="auto"/>
            <w:vAlign w:val="center"/>
            <w:hideMark/>
          </w:tcPr>
          <w:p w14:paraId="3C1B36E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B15422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Nhà sản xuất phải đạt tiêu chuẩn quản lý chất lượng ISO 13485 hoặc tương đương</w:t>
            </w:r>
          </w:p>
        </w:tc>
      </w:tr>
      <w:tr w:rsidR="00DF46A5" w:rsidRPr="00DF46A5" w14:paraId="07A509B1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5539C11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23B23B9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Điện nguồn sử dụng: 220V (±10%)/ 50Hz</w:t>
            </w:r>
          </w:p>
        </w:tc>
      </w:tr>
      <w:tr w:rsidR="00DF46A5" w:rsidRPr="00DF46A5" w14:paraId="48F8A2A8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61718C1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C1912F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Điều kiện hoạt động:</w:t>
            </w:r>
          </w:p>
        </w:tc>
      </w:tr>
      <w:tr w:rsidR="00DF46A5" w:rsidRPr="00DF46A5" w14:paraId="75E4FC94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0584F19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8349FD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    Nhiệt độ môi trường tối đa: ≥ 30 độ C</w:t>
            </w:r>
          </w:p>
        </w:tc>
      </w:tr>
      <w:tr w:rsidR="00DF46A5" w:rsidRPr="00DF46A5" w14:paraId="162D0F8A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6CBAB52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1C5391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    Độ ẩm môi trường tối đa: ≥ 75%</w:t>
            </w:r>
          </w:p>
        </w:tc>
      </w:tr>
      <w:tr w:rsidR="00DF46A5" w:rsidRPr="00DF46A5" w14:paraId="75B8AD28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59B9DA3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II.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49F5CCA5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>Cấu hình kỹ thuật:</w:t>
            </w:r>
          </w:p>
        </w:tc>
      </w:tr>
      <w:tr w:rsidR="00DF46A5" w:rsidRPr="00DF46A5" w14:paraId="3A88D34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8D7C1D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A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834BECF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chính:</w:t>
            </w:r>
          </w:p>
        </w:tc>
      </w:tr>
      <w:tr w:rsidR="00DF46A5" w:rsidRPr="00DF46A5" w14:paraId="1F6144B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E1E40F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9AEBBA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Máy tán sỏi laser (kèm phụ kiện tiêu chuẩn): 01 bộ</w:t>
            </w:r>
          </w:p>
        </w:tc>
      </w:tr>
      <w:tr w:rsidR="00DF46A5" w:rsidRPr="00DF46A5" w14:paraId="2145A1B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196EF6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66B667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Bàn đạp chân: 01 chiếc</w:t>
            </w:r>
          </w:p>
        </w:tc>
      </w:tr>
      <w:tr w:rsidR="00DF46A5" w:rsidRPr="00DF46A5" w14:paraId="34B21E1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758D65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7622EB8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Kính bảo vệ an toàn sóng laser: 02 chiếc</w:t>
            </w:r>
          </w:p>
        </w:tc>
      </w:tr>
      <w:tr w:rsidR="00DF46A5" w:rsidRPr="00DF46A5" w14:paraId="7FB22AA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0392B0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C33864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Dây dẫn laser đường kính 550 µm: 04 chiếc</w:t>
            </w:r>
          </w:p>
        </w:tc>
      </w:tr>
      <w:tr w:rsidR="00DF46A5" w:rsidRPr="00DF46A5" w14:paraId="2CCF0E5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11A331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527A419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dụng cụ cắt dây dẫn laser đường kính 272/365/550 µm: 01 bộ</w:t>
            </w:r>
          </w:p>
        </w:tc>
      </w:tr>
      <w:tr w:rsidR="00DF46A5" w:rsidRPr="00DF46A5" w14:paraId="6635A97B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E66602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8844AC7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Tài liệu hướng dẫn sử dụng, bảo dưỡng, sửa chữa tiếng Anh và tiếng Việt: 01 bộ</w:t>
            </w:r>
          </w:p>
        </w:tc>
      </w:tr>
      <w:tr w:rsidR="00DF46A5" w:rsidRPr="00DF46A5" w14:paraId="1E17EC4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3B3B0D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B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F9339AA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Bộ dụng cụ:</w:t>
            </w:r>
          </w:p>
        </w:tc>
      </w:tr>
      <w:tr w:rsidR="00DF46A5" w:rsidRPr="00DF46A5" w14:paraId="16C981F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6D0182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83AE75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ống kính nội soi tán sỏi thận qua da cỡ M: 01 Bộ</w:t>
            </w:r>
          </w:p>
        </w:tc>
      </w:tr>
      <w:tr w:rsidR="00DF46A5" w:rsidRPr="00DF46A5" w14:paraId="4A0174CD" w14:textId="77777777" w:rsidTr="00DF46A5">
        <w:trPr>
          <w:trHeight w:val="99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B8AE12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29EB7C0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Kích thước thân ống 12Fr., kênh làm việc 6.7Fr. cho phép sử dụng 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dụng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cụ có kích thước tới 5 Fr., hướng nhìn 12 độ, chiều dài 22cm. Có thể hấp tiệt trùng.</w:t>
            </w:r>
          </w:p>
        </w:tc>
      </w:tr>
      <w:tr w:rsidR="00DF46A5" w:rsidRPr="00DF46A5" w14:paraId="14BC73A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4EAC40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2D6EF51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Bao gồm:</w:t>
            </w:r>
          </w:p>
        </w:tc>
      </w:tr>
      <w:tr w:rsidR="00DF46A5" w:rsidRPr="00DF46A5" w14:paraId="340350F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CAEA04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72474A89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Ống kính nội soi: 27830KA</w:t>
            </w:r>
          </w:p>
        </w:tc>
      </w:tr>
      <w:tr w:rsidR="00DF46A5" w:rsidRPr="00DF46A5" w14:paraId="29F99BA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E45326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FAB4EC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phụ kiện đi kèm: 01 bộ</w:t>
            </w:r>
          </w:p>
        </w:tc>
      </w:tr>
      <w:tr w:rsidR="00DF46A5" w:rsidRPr="00DF46A5" w14:paraId="33F340E1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7D454F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7CB792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Nong một bước có kênh trung tâm và kênh lệch tâm cho dây dẫn hướng: 01 chiếc</w:t>
            </w:r>
          </w:p>
        </w:tc>
      </w:tr>
      <w:tr w:rsidR="00DF46A5" w:rsidRPr="00DF46A5" w14:paraId="63C00A4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60CD9A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6075E79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Vỏ đặt ống soi: 01 chiếc</w:t>
            </w:r>
          </w:p>
        </w:tc>
      </w:tr>
      <w:tr w:rsidR="00DF46A5" w:rsidRPr="00DF46A5" w14:paraId="42DEE4EB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956C96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7178D06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Nong một bước có kênh trung tâm và kênh lệch tâm cho dây dẫn hướng: 01 chiếc</w:t>
            </w:r>
          </w:p>
        </w:tc>
      </w:tr>
      <w:tr w:rsidR="00DF46A5" w:rsidRPr="00DF46A5" w14:paraId="0921389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C00D08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64CBDF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Vỏ đặt ống soi: 01 chiếc</w:t>
            </w:r>
          </w:p>
        </w:tc>
      </w:tr>
      <w:tr w:rsidR="00DF46A5" w:rsidRPr="00DF46A5" w14:paraId="4B904E3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A852D6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22CCBB9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Nòng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đặt: 01 chiếc</w:t>
            </w:r>
          </w:p>
        </w:tc>
      </w:tr>
      <w:tr w:rsidR="00DF46A5" w:rsidRPr="00DF46A5" w14:paraId="17C83BA5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A15CEA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1A4BBE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Adaptor chữ y: 01 chiếc</w:t>
            </w:r>
          </w:p>
        </w:tc>
      </w:tr>
      <w:tr w:rsidR="00DF46A5" w:rsidRPr="00DF46A5" w14:paraId="0147240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7A4F66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E8E39A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Panh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gắp sỏi: 01 chiếc</w:t>
            </w:r>
          </w:p>
        </w:tc>
      </w:tr>
      <w:tr w:rsidR="00DF46A5" w:rsidRPr="00DF46A5" w14:paraId="547DA44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13DB7E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7C5A5F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Panh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kẹp sỏi: 01 chiếc</w:t>
            </w:r>
          </w:p>
        </w:tc>
      </w:tr>
      <w:tr w:rsidR="00DF46A5" w:rsidRPr="00DF46A5" w14:paraId="6105C9F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31507C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8D7FCB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nong dạng ống nhòm: 01 bộ</w:t>
            </w:r>
          </w:p>
        </w:tc>
      </w:tr>
      <w:tr w:rsidR="00DF46A5" w:rsidRPr="00DF46A5" w14:paraId="4D841BD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6222DB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840EAF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Kim cannula chọc dò thận: 01 gói</w:t>
            </w:r>
          </w:p>
        </w:tc>
      </w:tr>
      <w:tr w:rsidR="00DF46A5" w:rsidRPr="00DF46A5" w14:paraId="17021155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02CF3D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lastRenderedPageBreak/>
              <w:t>12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792D4F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Dây dẫn đường: 01 gói</w:t>
            </w:r>
          </w:p>
        </w:tc>
      </w:tr>
      <w:tr w:rsidR="00DF46A5" w:rsidRPr="00DF46A5" w14:paraId="773FC97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55FA36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10D534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Chổi rửa dụng cụ: 15 chiếc</w:t>
            </w:r>
          </w:p>
        </w:tc>
      </w:tr>
      <w:tr w:rsidR="00DF46A5" w:rsidRPr="00DF46A5" w14:paraId="47622DA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520C6C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577937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Bàn chải vệ sinh dụng cụ: 01 hộp</w:t>
            </w:r>
          </w:p>
        </w:tc>
      </w:tr>
      <w:tr w:rsidR="00DF46A5" w:rsidRPr="00DF46A5" w14:paraId="2E5B9E7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C7D3FB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0C01711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Hộp tiệt trùng và bảo quản dụng cụ: 01 chiếc</w:t>
            </w:r>
          </w:p>
        </w:tc>
      </w:tr>
      <w:tr w:rsidR="00DF46A5" w:rsidRPr="00DF46A5" w14:paraId="2503504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BDB671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III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7B0FB799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>Thông số kỹ thuật:</w:t>
            </w:r>
          </w:p>
        </w:tc>
      </w:tr>
      <w:tr w:rsidR="00DF46A5" w:rsidRPr="00DF46A5" w14:paraId="4C4BDD3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B2BC2F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28E3F572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chính</w:t>
            </w:r>
          </w:p>
        </w:tc>
      </w:tr>
      <w:tr w:rsidR="00DF46A5" w:rsidRPr="00DF46A5" w14:paraId="7337215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572A02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69761CA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Hệ thống tán sỏi bằng laser Holmium YAG</w:t>
            </w:r>
          </w:p>
        </w:tc>
      </w:tr>
      <w:tr w:rsidR="00DF46A5" w:rsidRPr="00DF46A5" w14:paraId="51A3873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507EB0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BD0BB0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Bước sóng: 2100 nm</w:t>
            </w:r>
          </w:p>
        </w:tc>
      </w:tr>
      <w:tr w:rsidR="00DF46A5" w:rsidRPr="00DF46A5" w14:paraId="74F0330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987C92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93D04D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Chế độ phát xung: kiểu sóng xung</w:t>
            </w:r>
          </w:p>
        </w:tc>
      </w:tr>
      <w:tr w:rsidR="00DF46A5" w:rsidRPr="00DF46A5" w14:paraId="40919DB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DE27BD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4B5E15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Công suất: ≥100W</w:t>
            </w:r>
          </w:p>
        </w:tc>
      </w:tr>
      <w:tr w:rsidR="00DF46A5" w:rsidRPr="00DF46A5" w14:paraId="4003A1A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D5C65A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CB467E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Năng lượng: 0,25 - 6,0J</w:t>
            </w:r>
          </w:p>
        </w:tc>
      </w:tr>
      <w:tr w:rsidR="00DF46A5" w:rsidRPr="00DF46A5" w14:paraId="28D77E0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65E34A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715C29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Tần số phát xung: 5 - 75Hz</w:t>
            </w:r>
          </w:p>
        </w:tc>
      </w:tr>
      <w:tr w:rsidR="00DF46A5" w:rsidRPr="00DF46A5" w14:paraId="35AB56E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E0B154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3A3C483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Độ rộng xung: 150 µs - 1700 µs</w:t>
            </w:r>
          </w:p>
        </w:tc>
      </w:tr>
      <w:tr w:rsidR="00DF46A5" w:rsidRPr="00DF46A5" w14:paraId="1648092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931852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BCD191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2 chế độ hoạt động có thể lựa chọn từ màn hình chính:</w:t>
            </w:r>
          </w:p>
        </w:tc>
      </w:tr>
      <w:tr w:rsidR="00DF46A5" w:rsidRPr="00DF46A5" w14:paraId="2278135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49404C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D88C19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 Chế độ tán sỏi (Lithotripsy)</w:t>
            </w:r>
          </w:p>
        </w:tc>
      </w:tr>
      <w:tr w:rsidR="00DF46A5" w:rsidRPr="00DF46A5" w14:paraId="129930B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38A43F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A5D913A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 Chế độ bóc nhân (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HoLEP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)</w:t>
            </w:r>
          </w:p>
        </w:tc>
      </w:tr>
      <w:tr w:rsidR="00DF46A5" w:rsidRPr="00DF46A5" w14:paraId="2B4647B0" w14:textId="77777777" w:rsidTr="00DF46A5">
        <w:trPr>
          <w:trHeight w:val="132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9EEC3B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77D7C24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đèn LED hiển thị các trạng thái khác nhau của máy: Thiết bị đang khởi động, Thiết bị đã khởi động xong và ở trạng thái nghỉ (Stand-by), Dây dẫn laser kết nối và đang đọc thông tin dây dẫn laser, Nhận biết thành công dây dẫn laser, Đang điều khiển phát năng lượng laser</w:t>
            </w:r>
          </w:p>
        </w:tc>
      </w:tr>
      <w:tr w:rsidR="00DF46A5" w:rsidRPr="00DF46A5" w14:paraId="0A7BBF2D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238EF7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1D48BCB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Chức năng bóc nhân (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HoLEP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) có các chế độ cắt và đốt cầm máu có thể điều khiển trực tiếp từ bàn đạp chân</w:t>
            </w:r>
          </w:p>
        </w:tc>
      </w:tr>
      <w:tr w:rsidR="00DF46A5" w:rsidRPr="00DF46A5" w14:paraId="00774BCF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861D1E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6BBE595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thể chuyển đổi giữa các chế độ hoạt động và chế độ tạm nghỉ (Stand-by)</w:t>
            </w:r>
          </w:p>
        </w:tc>
      </w:tr>
      <w:tr w:rsidR="00DF46A5" w:rsidRPr="00DF46A5" w14:paraId="479B9E50" w14:textId="77777777" w:rsidTr="00DF46A5">
        <w:trPr>
          <w:trHeight w:val="231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BA403F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E38E44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Tia dẫn hướng có thể điều chỉnh cường độ sáng với 4 mức độ: thấp/trung bình/cao/tắt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 xml:space="preserve">  Điều chỉnh phát sáng với 4 kiểu: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 xml:space="preserve">  + Chế độ 1: phát sáng liên tục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 xml:space="preserve">  + Chế độ 2: phát sáng liên tục, tắt khi nhấn bàn đạp chân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 xml:space="preserve">  + Chế độ 3: nhấp nháy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 xml:space="preserve">  + Chế độ 4: nhấp nháy, tắt khi nhấn bàn đạp chân</w:t>
            </w:r>
          </w:p>
        </w:tc>
      </w:tr>
      <w:tr w:rsidR="00DF46A5" w:rsidRPr="00DF46A5" w14:paraId="600C680C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815475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235DC99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Hiển thị các thông tin về dây dẫn laser: đường kính dây dẫn, số lần sử dụng và tổng năng lượng sử dụng trong ca can thiệp</w:t>
            </w:r>
          </w:p>
        </w:tc>
      </w:tr>
      <w:tr w:rsidR="00DF46A5" w:rsidRPr="00DF46A5" w14:paraId="3D474ED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700704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46E0E89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thể lưu nhiều chương trình riêng biệt cho quá trình điều trị</w:t>
            </w:r>
          </w:p>
        </w:tc>
      </w:tr>
      <w:tr w:rsidR="00DF46A5" w:rsidRPr="00DF46A5" w14:paraId="7E88BFAC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3A9004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357C59AB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Bộ dụng cụ:</w:t>
            </w:r>
          </w:p>
        </w:tc>
      </w:tr>
      <w:tr w:rsidR="00DF46A5" w:rsidRPr="00DF46A5" w14:paraId="2C814CC9" w14:textId="77777777" w:rsidTr="00DF46A5">
        <w:trPr>
          <w:trHeight w:val="99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F2E1F6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778487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Bộ ống kính nội soi tán sỏi thận qua da cỡ M, kích thước thân ống 12Fr., kênh làm việc 6.7Fr. cho phép sử dụng 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dụng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cụ có kích thước tới 5 Fr., hướng nhìn 12 độ, chiều dài 22cm. Có thể hấp tiệt trùng.</w:t>
            </w:r>
          </w:p>
        </w:tc>
      </w:tr>
      <w:tr w:rsidR="00DF46A5" w:rsidRPr="00DF46A5" w14:paraId="35DDAD8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76B740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04F863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Bao gồm:</w:t>
            </w:r>
          </w:p>
        </w:tc>
      </w:tr>
      <w:tr w:rsidR="00DF46A5" w:rsidRPr="00DF46A5" w14:paraId="061E458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455CB2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3A5FBE8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Ống kính nội soi: 27830KA</w:t>
            </w:r>
          </w:p>
        </w:tc>
      </w:tr>
      <w:tr w:rsidR="00DF46A5" w:rsidRPr="00DF46A5" w14:paraId="4C3E1A3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25EDE4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C82428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Bộ phụ kiện đi kèm: 01 bộ</w:t>
            </w:r>
          </w:p>
        </w:tc>
      </w:tr>
      <w:tr w:rsidR="00DF46A5" w:rsidRPr="00DF46A5" w14:paraId="63042FFB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5818C0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2,2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5E5914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Nong một bước có kênh trung tâm và kênh lệch tâm cho dây dẫn hướng, dùng với vỏ đặt ống soi cỡ 16.5/17,5 Fr.</w:t>
            </w:r>
          </w:p>
        </w:tc>
      </w:tr>
      <w:tr w:rsidR="00DF46A5" w:rsidRPr="00DF46A5" w14:paraId="69D6640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2B1977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lastRenderedPageBreak/>
              <w:t>2,3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20B62B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Vỏ đặt ống soi, cỡ 16.5/17.5Fr., chiều dài làm việc 15cm, tưới hút liên tục</w:t>
            </w:r>
          </w:p>
        </w:tc>
      </w:tr>
      <w:tr w:rsidR="00DF46A5" w:rsidRPr="00DF46A5" w14:paraId="22A9ECD0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0C7B20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2,4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804FEA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Nong một bước có kênh trung tâm và kênh lệch tâm cho dây dẫn hướng, dùng với vỏ đặt ống soi cỡ 21/22Fr.</w:t>
            </w:r>
          </w:p>
        </w:tc>
      </w:tr>
      <w:tr w:rsidR="00DF46A5" w:rsidRPr="00DF46A5" w14:paraId="5B325015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BEEBE7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2,5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10E432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Vỏ đặt ống soi, cỡ 21/22Fr., chiều dài làm việc 15 cm, tưới rửa liên tục</w:t>
            </w:r>
          </w:p>
        </w:tc>
      </w:tr>
      <w:tr w:rsidR="00DF46A5" w:rsidRPr="00DF46A5" w14:paraId="3626C43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437229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2,6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2363F4A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Nòng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đặt cho vỏ đặt ống soi các cỡ</w:t>
            </w:r>
          </w:p>
        </w:tc>
      </w:tr>
      <w:tr w:rsidR="00DF46A5" w:rsidRPr="00DF46A5" w14:paraId="3D1E0C3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8422CA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2,7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DB7BEC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Adaptor chữ y có 1 kênh làm việc cho dụng cụ lên tới 6Fr.</w:t>
            </w:r>
          </w:p>
        </w:tc>
      </w:tr>
      <w:tr w:rsidR="00DF46A5" w:rsidRPr="00DF46A5" w14:paraId="55400F3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4C8726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2,8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8DA998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Panh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gắp sỏi, hàm hoạt động kép, cỡ 5 Fr., dài 40cm</w:t>
            </w:r>
          </w:p>
        </w:tc>
      </w:tr>
      <w:tr w:rsidR="00DF46A5" w:rsidRPr="00DF46A5" w14:paraId="0B287A8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5951FB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2,9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4EE0AF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Panh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kẹp sỏi, 3 hàm kẹp riêng rẽ, cỡ 5Fr., dài 36cm, tay cầm hình chữ U.</w:t>
            </w:r>
          </w:p>
        </w:tc>
      </w:tr>
      <w:tr w:rsidR="00DF46A5" w:rsidRPr="00DF46A5" w14:paraId="0C480085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AF0849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2.10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81BC45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nong dạng ống nhòm, bao gồm 5 thanh nong cỡ 9, 12, 15, 18, 20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Fr. :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27294A</w:t>
            </w:r>
          </w:p>
        </w:tc>
      </w:tr>
      <w:tr w:rsidR="00DF46A5" w:rsidRPr="00DF46A5" w14:paraId="1FA4E2C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148A9A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BA18CD7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02 dây dẫn hướng cứng, 02 dây dẫn hướng mềm và ống bảo vệ</w:t>
            </w:r>
          </w:p>
        </w:tc>
      </w:tr>
      <w:tr w:rsidR="00DF46A5" w:rsidRPr="00DF46A5" w14:paraId="5956431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39CE1D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491682D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Kim cannula chọc dò thận, bao gồm 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nòng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trong và ngoài, đóng gói 5 chiếc</w:t>
            </w:r>
          </w:p>
        </w:tc>
      </w:tr>
      <w:tr w:rsidR="00DF46A5" w:rsidRPr="00DF46A5" w14:paraId="17E90DD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D59954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0C104F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Dây dẫn đường, đóng gói 2 chiếc</w:t>
            </w:r>
          </w:p>
        </w:tc>
      </w:tr>
      <w:tr w:rsidR="00DF46A5" w:rsidRPr="00DF46A5" w14:paraId="40E6310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2C5BAB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698D9B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Chổi rửa dụng cụ, các cỡ 16, 11, 2 mm</w:t>
            </w:r>
          </w:p>
        </w:tc>
      </w:tr>
      <w:tr w:rsidR="00DF46A5" w:rsidRPr="00DF46A5" w14:paraId="3355E3A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9F2CB2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2,2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269790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Bàn chải vệ sinh dụng cụ, chuyên vệ sinh hàm cứng, hộp đóng gói 5 chiếc</w:t>
            </w:r>
          </w:p>
        </w:tc>
      </w:tr>
      <w:tr w:rsidR="00DF46A5" w:rsidRPr="00DF46A5" w14:paraId="7C650FAB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10B682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2,2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DA70B3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Hộp tiệt trùng và bảo quản dụng cụ, bằng nhựa, đục lỗ, có nắp trong suốt, có lưới bằng silicone, kích thước phủ bì 515 mm x 237 mm x 65 mm</w:t>
            </w:r>
          </w:p>
        </w:tc>
      </w:tr>
      <w:tr w:rsidR="00DF46A5" w:rsidRPr="00DF46A5" w14:paraId="0D6363BE" w14:textId="77777777" w:rsidTr="00DF46A5">
        <w:trPr>
          <w:trHeight w:val="660"/>
        </w:trPr>
        <w:tc>
          <w:tcPr>
            <w:tcW w:w="560" w:type="dxa"/>
            <w:shd w:val="clear" w:color="C5E0B3" w:fill="C5E0B3"/>
            <w:vAlign w:val="center"/>
            <w:hideMark/>
          </w:tcPr>
          <w:p w14:paraId="4C1719A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C5E0B3" w:fill="C5E0B3"/>
            <w:vAlign w:val="center"/>
            <w:hideMark/>
          </w:tcPr>
          <w:p w14:paraId="2D400DEF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Hệ thống nội soi Tai Mũi Họng ống mềm video (Có chức năng nội soi nhuộm màu chẩn đoán sớm ung thư)</w:t>
            </w:r>
          </w:p>
        </w:tc>
      </w:tr>
      <w:tr w:rsidR="00DF46A5" w:rsidRPr="00DF46A5" w14:paraId="5F654E1F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38F6224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I.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58EB93D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 xml:space="preserve">Yêu </w:t>
            </w:r>
            <w:proofErr w:type="spellStart"/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>cầu</w:t>
            </w:r>
            <w:proofErr w:type="spellEnd"/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 xml:space="preserve"> chung:</w:t>
            </w:r>
          </w:p>
        </w:tc>
      </w:tr>
      <w:tr w:rsidR="00DF46A5" w:rsidRPr="00DF46A5" w14:paraId="75E8A400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4C72E9D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6F82544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Thiết bị mới 100%, sản xuất từ năm 2020 trở đi</w:t>
            </w:r>
          </w:p>
        </w:tc>
      </w:tr>
      <w:tr w:rsidR="00DF46A5" w:rsidRPr="00DF46A5" w14:paraId="1D0C6EE3" w14:textId="77777777" w:rsidTr="00DF46A5">
        <w:trPr>
          <w:trHeight w:val="660"/>
        </w:trPr>
        <w:tc>
          <w:tcPr>
            <w:tcW w:w="560" w:type="dxa"/>
            <w:shd w:val="clear" w:color="auto" w:fill="auto"/>
            <w:vAlign w:val="center"/>
            <w:hideMark/>
          </w:tcPr>
          <w:p w14:paraId="78E87D6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A2087F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Nhà sản xuất phải đạt tiêu chuẩn quản lý chất lượng ISO 13485 hoặc tương đương</w:t>
            </w:r>
          </w:p>
        </w:tc>
      </w:tr>
      <w:tr w:rsidR="00DF46A5" w:rsidRPr="00DF46A5" w14:paraId="19590D2A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0106CCB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CE9331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Điện nguồn sử dụng: 220V (±10%)/ 50Hz</w:t>
            </w:r>
          </w:p>
        </w:tc>
      </w:tr>
      <w:tr w:rsidR="00DF46A5" w:rsidRPr="00DF46A5" w14:paraId="359F16D4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085AB83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1B58B83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  Điều kiện hoạt động:</w:t>
            </w:r>
          </w:p>
        </w:tc>
      </w:tr>
      <w:tr w:rsidR="00DF46A5" w:rsidRPr="00DF46A5" w14:paraId="0873AF7E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333B937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F95FF6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    Nhiệt độ môi trường tối đa: ≥ 30 độ C</w:t>
            </w:r>
          </w:p>
        </w:tc>
      </w:tr>
      <w:tr w:rsidR="00DF46A5" w:rsidRPr="00DF46A5" w14:paraId="70A85471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59203A8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4472515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+    Độ ẩm môi trường tối đa: ≥ 75%</w:t>
            </w:r>
          </w:p>
        </w:tc>
      </w:tr>
      <w:tr w:rsidR="00DF46A5" w:rsidRPr="00DF46A5" w14:paraId="1AA7FD6E" w14:textId="77777777" w:rsidTr="00DF46A5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14:paraId="04BC765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II.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4D1430FB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u w:val="single"/>
                <w:lang w:val="en-GB" w:eastAsia="en-GB"/>
              </w:rPr>
              <w:t>Cấu hình kỹ thuật:</w:t>
            </w:r>
          </w:p>
        </w:tc>
      </w:tr>
      <w:tr w:rsidR="00DF46A5" w:rsidRPr="00DF46A5" w14:paraId="14051B59" w14:textId="77777777" w:rsidTr="00DF46A5">
        <w:trPr>
          <w:trHeight w:val="99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9B21C2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0F00BE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Hệ thống nội soi Tai Mũi Họng ống mềm video (Có chức năng nội soi nhuộm màu chẩn đoán sớm ung thư): 01 hệ thống.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</w:r>
            <w:r w:rsidRPr="00DF46A5">
              <w:rPr>
                <w:rFonts w:ascii="Times New Roman" w:hAnsi="Times New Roman"/>
                <w:i/>
                <w:iCs/>
                <w:color w:val="000000"/>
                <w:lang w:val="en-GB" w:eastAsia="en-GB"/>
              </w:rPr>
              <w:t xml:space="preserve">Bao gồm: </w:t>
            </w:r>
          </w:p>
        </w:tc>
      </w:tr>
      <w:tr w:rsidR="00DF46A5" w:rsidRPr="00DF46A5" w14:paraId="4301222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2F6DFE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3F96E1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nguồn sáng, xử lý hình ảnh: 01 bộ</w:t>
            </w:r>
          </w:p>
        </w:tc>
      </w:tr>
      <w:tr w:rsidR="00DF46A5" w:rsidRPr="00DF46A5" w14:paraId="7D53DCD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D88712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166A0BD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Ống 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nội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soi tai mũi họng: 01 chiếc</w:t>
            </w:r>
          </w:p>
        </w:tc>
      </w:tr>
      <w:tr w:rsidR="00DF46A5" w:rsidRPr="00DF46A5" w14:paraId="13C71E4C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54BF96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1EAAA6A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Ống 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nội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soi tai mũi họng có kênh sinh thiết: 01 chiếc</w:t>
            </w:r>
          </w:p>
        </w:tc>
      </w:tr>
      <w:tr w:rsidR="00DF46A5" w:rsidRPr="00DF46A5" w14:paraId="3C93837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8E1F8B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70104E2A" w14:textId="77777777" w:rsidR="00DF46A5" w:rsidRPr="00DF46A5" w:rsidRDefault="00DF46A5" w:rsidP="00DF46A5">
            <w:pPr>
              <w:rPr>
                <w:rFonts w:ascii="Times New Roman" w:hAnsi="Times New Roman"/>
                <w:i/>
                <w:i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i/>
                <w:iCs/>
                <w:color w:val="000000"/>
                <w:lang w:val="en-GB" w:eastAsia="en-GB"/>
              </w:rPr>
              <w:t>Phụ kiện đi kèm:</w:t>
            </w:r>
          </w:p>
        </w:tc>
      </w:tr>
      <w:tr w:rsidR="00DF46A5" w:rsidRPr="00DF46A5" w14:paraId="3E7EABB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228315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AF9DC2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Hộp đựng dây 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soi :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02 chiếc</w:t>
            </w:r>
          </w:p>
        </w:tc>
      </w:tr>
      <w:tr w:rsidR="00DF46A5" w:rsidRPr="00DF46A5" w14:paraId="2A26AE5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C8D7DA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B19DC5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Phụ kiện đi kèm: 01 bộ</w:t>
            </w:r>
          </w:p>
        </w:tc>
      </w:tr>
      <w:tr w:rsidR="00DF46A5" w:rsidRPr="00DF46A5" w14:paraId="0A7A491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8FA935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lastRenderedPageBreak/>
              <w:t>7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2FF2A39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Kìm sinh thiết tai mũi 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họng :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01 chiếc</w:t>
            </w:r>
          </w:p>
        </w:tc>
      </w:tr>
      <w:tr w:rsidR="00DF46A5" w:rsidRPr="00DF46A5" w14:paraId="36F6690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052FFE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B2F0C4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Màn hình chuyên dụng 21.5 inches: 01 chiếc</w:t>
            </w:r>
          </w:p>
        </w:tc>
      </w:tr>
      <w:tr w:rsidR="00DF46A5" w:rsidRPr="00DF46A5" w14:paraId="5E812B0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6278FE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56C85567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Dụng cụ kiểm tra rò rỉ: 01 chiếc</w:t>
            </w:r>
          </w:p>
        </w:tc>
      </w:tr>
      <w:tr w:rsidR="00DF46A5" w:rsidRPr="00DF46A5" w14:paraId="2517C0EB" w14:textId="77777777" w:rsidTr="00DF46A5">
        <w:trPr>
          <w:trHeight w:val="264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C5BB65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56F979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Máy hút dịch hai bình: 01 chiếc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</w:r>
            <w:r w:rsidRPr="00DF46A5">
              <w:rPr>
                <w:rFonts w:ascii="Times New Roman" w:hAnsi="Times New Roman"/>
                <w:i/>
                <w:iCs/>
                <w:color w:val="000000"/>
                <w:lang w:val="en-GB" w:eastAsia="en-GB"/>
              </w:rPr>
              <w:t>Phụ kiện bao gồm:</w:t>
            </w:r>
            <w:r w:rsidRPr="00DF46A5">
              <w:rPr>
                <w:rFonts w:ascii="Times New Roman" w:hAnsi="Times New Roman"/>
                <w:i/>
                <w:iCs/>
                <w:color w:val="000000"/>
                <w:lang w:val="en-GB" w:eastAsia="en-GB"/>
              </w:rPr>
              <w:br/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Máy chính: 01 cái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>Bình chứa dịch 2000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ml :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02 chiếc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>Bộ dây hút dịch silicon kèm bộ lọc chống nhiễm khuẩn và chống thấm nước: 01 bộ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>Pedal bàn đạp chân: 01 chiếc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>Dây nguồn: 01 chiếc</w:t>
            </w:r>
          </w:p>
        </w:tc>
      </w:tr>
      <w:tr w:rsidR="00DF46A5" w:rsidRPr="00DF46A5" w14:paraId="33DF4A3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B50C64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04D3292D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máy vi tính, máy in phun màu, phần mềm trả kết quả bao gồm:</w:t>
            </w:r>
          </w:p>
        </w:tc>
      </w:tr>
      <w:tr w:rsidR="00DF46A5" w:rsidRPr="00DF46A5" w14:paraId="1F3323A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82FC40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B8101E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Máy vi tính: 01 bộ</w:t>
            </w:r>
          </w:p>
        </w:tc>
      </w:tr>
      <w:tr w:rsidR="00DF46A5" w:rsidRPr="00DF46A5" w14:paraId="2D2ED8E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7EBBFF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A30620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Màn hình: 01 chiếc</w:t>
            </w:r>
          </w:p>
        </w:tc>
      </w:tr>
      <w:tr w:rsidR="00DF46A5" w:rsidRPr="00DF46A5" w14:paraId="58123BB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943EEB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3E2978F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Máy in màu: 01 chiếc</w:t>
            </w:r>
          </w:p>
        </w:tc>
      </w:tr>
      <w:tr w:rsidR="00DF46A5" w:rsidRPr="00DF46A5" w14:paraId="4797BAE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E8A178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22B652E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Phần mềm thu hình ảnh nội soi: 01 bộ</w:t>
            </w:r>
          </w:p>
        </w:tc>
      </w:tr>
      <w:tr w:rsidR="00DF46A5" w:rsidRPr="00DF46A5" w14:paraId="076DAC4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2EA900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1BA4416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Xe đẩy cho hệ thống nội soi: 01 bộ</w:t>
            </w:r>
          </w:p>
        </w:tc>
      </w:tr>
      <w:tr w:rsidR="00DF46A5" w:rsidRPr="00DF46A5" w14:paraId="3EE1CDF3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57667C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13</w:t>
            </w:r>
          </w:p>
        </w:tc>
        <w:tc>
          <w:tcPr>
            <w:tcW w:w="8320" w:type="dxa"/>
            <w:shd w:val="clear" w:color="auto" w:fill="auto"/>
            <w:vAlign w:val="center"/>
            <w:hideMark/>
          </w:tcPr>
          <w:p w14:paraId="7A76E95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Tài liệu hướng dẫn sử dụng, sửa chữa, bảo dưỡng tiếng Anh và tiếng Việt: 01 bộ</w:t>
            </w:r>
          </w:p>
        </w:tc>
      </w:tr>
      <w:tr w:rsidR="00DF46A5" w:rsidRPr="00DF46A5" w14:paraId="24BE011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7A6B12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C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50E60E43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Thông số kỹ thuật</w:t>
            </w:r>
          </w:p>
        </w:tc>
      </w:tr>
      <w:tr w:rsidR="00DF46A5" w:rsidRPr="00DF46A5" w14:paraId="04ADE12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83BFC7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8320" w:type="dxa"/>
            <w:shd w:val="clear" w:color="auto" w:fill="auto"/>
            <w:vAlign w:val="bottom"/>
            <w:hideMark/>
          </w:tcPr>
          <w:p w14:paraId="2051FEEF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Bộ xử lý hình ảnh</w:t>
            </w:r>
          </w:p>
        </w:tc>
      </w:tr>
      <w:tr w:rsidR="00DF46A5" w:rsidRPr="00DF46A5" w14:paraId="7B00E4F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DA3763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2FA64F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xử lý có độ phân giải ngõ ra có độ phân giải cao HD+</w:t>
            </w:r>
          </w:p>
        </w:tc>
      </w:tr>
      <w:tr w:rsidR="00DF46A5" w:rsidRPr="00DF46A5" w14:paraId="6EE448F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C5C0A1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1FC80C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Ngõ ra: Có cổng tín hiệu loại DVI-D </w:t>
            </w:r>
          </w:p>
        </w:tc>
      </w:tr>
      <w:tr w:rsidR="00DF46A5" w:rsidRPr="00DF46A5" w14:paraId="73578137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6CF6E2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EC1293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Chức năng xử lý ảnh nội soi nhuộm màu I-scan tăng cường quan sát các cấu trúc mạch máu và các cấu trúc khác trên bề mặt niêm mạc</w:t>
            </w:r>
          </w:p>
        </w:tc>
      </w:tr>
      <w:tr w:rsidR="00DF46A5" w:rsidRPr="00DF46A5" w14:paraId="093AB1F0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F05117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07AFCA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Chức năng làm tăng, nổi bật hình ảnh bề mặt lớp niêm mạc (Surface enhancement): 04 mức độ tắt/thấp/trung bình/cao</w:t>
            </w:r>
          </w:p>
        </w:tc>
      </w:tr>
      <w:tr w:rsidR="00DF46A5" w:rsidRPr="00DF46A5" w14:paraId="65B70D66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BC90AE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AB4D0B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thể thay đổi độ phân giải cấu trúc ảnh (Tone enhancement):  06 mức độ r, d, b, e, g, c</w:t>
            </w:r>
          </w:p>
        </w:tc>
      </w:tr>
      <w:tr w:rsidR="00DF46A5" w:rsidRPr="00DF46A5" w14:paraId="6CCD2E89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A89E43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704C38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chức năng làm tăng cường độ tương phản cấu trúc ảnh (Contrast enhancement)</w:t>
            </w:r>
          </w:p>
        </w:tc>
      </w:tr>
      <w:tr w:rsidR="00DF46A5" w:rsidRPr="00DF46A5" w14:paraId="4B78967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67F359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93759B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Điều chỉnh mầu sắc 10 bước cho các màu: “đỏ”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, ”xanh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”</w:t>
            </w:r>
          </w:p>
        </w:tc>
      </w:tr>
      <w:tr w:rsidR="00DF46A5" w:rsidRPr="00DF46A5" w14:paraId="54CCC25F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C324CA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0B32CD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chức năng tự động cân bằng màu trắng.</w:t>
            </w:r>
          </w:p>
        </w:tc>
      </w:tr>
      <w:tr w:rsidR="00DF46A5" w:rsidRPr="00DF46A5" w14:paraId="4556F99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E49972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839329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chức năng dừng hình nội soi.</w:t>
            </w:r>
          </w:p>
        </w:tc>
      </w:tr>
      <w:tr w:rsidR="00DF46A5" w:rsidRPr="00DF46A5" w14:paraId="10FE78D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4B1DFD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6E3ECC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màn hình phụ quan sát hình ảnh nội soi khi dừng hình.</w:t>
            </w:r>
          </w:p>
        </w:tc>
      </w:tr>
      <w:tr w:rsidR="00DF46A5" w:rsidRPr="00DF46A5" w14:paraId="7A6A2CA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D6D8F1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3F1742C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xử lý cho phép chọn lựa 04 vị trí hiển thị màn hình phụ khác nhau.</w:t>
            </w:r>
          </w:p>
        </w:tc>
      </w:tr>
      <w:tr w:rsidR="00DF46A5" w:rsidRPr="00DF46A5" w14:paraId="6A27461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63EEFE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4785916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chức năng thay đổi kích thước khung ảnh hiển thị.</w:t>
            </w:r>
          </w:p>
        </w:tc>
      </w:tr>
      <w:tr w:rsidR="00DF46A5" w:rsidRPr="00DF46A5" w14:paraId="67EA0E55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FB923B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7C9B2BB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Lưu trữ hình ảnh: cho phép lưu trữ hình ảnh thông qua các cổng kết nối kỹ thuật số loại chuẩn USB </w:t>
            </w:r>
          </w:p>
        </w:tc>
      </w:tr>
      <w:tr w:rsidR="00DF46A5" w:rsidRPr="00DF46A5" w14:paraId="2B6813DC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934CBE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197EAAB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Chọn lựa kiểu định dạng ảnh: JPEG</w:t>
            </w:r>
          </w:p>
        </w:tc>
      </w:tr>
      <w:tr w:rsidR="00DF46A5" w:rsidRPr="00DF46A5" w14:paraId="2533B46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2CEAF8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5E31526B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Nguồn sáng</w:t>
            </w:r>
          </w:p>
        </w:tc>
      </w:tr>
      <w:tr w:rsidR="00DF46A5" w:rsidRPr="00DF46A5" w14:paraId="24D4100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B9DA67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7A08208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Công suất: 300W</w:t>
            </w:r>
          </w:p>
        </w:tc>
      </w:tr>
      <w:tr w:rsidR="00DF46A5" w:rsidRPr="00DF46A5" w14:paraId="00607FF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678305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7BE44CBA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Loại bóng: Xenon</w:t>
            </w:r>
          </w:p>
        </w:tc>
      </w:tr>
      <w:tr w:rsidR="00DF46A5" w:rsidRPr="00DF46A5" w14:paraId="2BEC5A15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11A257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331AF31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Tuổi thọ: 500 giờ</w:t>
            </w:r>
          </w:p>
        </w:tc>
      </w:tr>
      <w:tr w:rsidR="00DF46A5" w:rsidRPr="00DF46A5" w14:paraId="5898F77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548A16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center"/>
            <w:hideMark/>
          </w:tcPr>
          <w:p w14:paraId="6E65F5F0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bóng đèn dự phòng LED</w:t>
            </w:r>
          </w:p>
        </w:tc>
      </w:tr>
      <w:tr w:rsidR="00DF46A5" w:rsidRPr="00DF46A5" w14:paraId="4456DD2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F5B67A0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0A35092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 xml:space="preserve">Ống </w:t>
            </w:r>
            <w:proofErr w:type="spellStart"/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nội</w:t>
            </w:r>
            <w:proofErr w:type="spellEnd"/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 xml:space="preserve"> soi tai mũi họng</w:t>
            </w:r>
          </w:p>
        </w:tc>
      </w:tr>
      <w:tr w:rsidR="00DF46A5" w:rsidRPr="00DF46A5" w14:paraId="50D4D55C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36F4BE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FC0C1B9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Đường kính đầu cuối: 2,4mm</w:t>
            </w:r>
          </w:p>
        </w:tc>
      </w:tr>
      <w:tr w:rsidR="00DF46A5" w:rsidRPr="00DF46A5" w14:paraId="167C7AB5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00A0DB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CBC7FB7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Đường kính thân ống: 2,9mm</w:t>
            </w:r>
          </w:p>
        </w:tc>
      </w:tr>
      <w:tr w:rsidR="00DF46A5" w:rsidRPr="00DF46A5" w14:paraId="0AE8732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07C228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5459EC2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Chiều dài làm việc: 300mm</w:t>
            </w:r>
          </w:p>
        </w:tc>
      </w:tr>
      <w:tr w:rsidR="00DF46A5" w:rsidRPr="00DF46A5" w14:paraId="44A0C1E2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295C68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6EE077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Trường nhìn trong khoảng: 3mm đến 50mm.</w:t>
            </w:r>
          </w:p>
        </w:tc>
      </w:tr>
      <w:tr w:rsidR="00DF46A5" w:rsidRPr="00DF46A5" w14:paraId="2D60E8B7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63AE5A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C88F66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 Góc nhìn: 80 độ</w:t>
            </w:r>
          </w:p>
        </w:tc>
      </w:tr>
      <w:tr w:rsidR="00DF46A5" w:rsidRPr="00DF46A5" w14:paraId="34165C6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9CC898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36C4B9BD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- Góc lên/xuống: Lên 130 độ/Xuống 130 độ</w:t>
            </w:r>
          </w:p>
        </w:tc>
      </w:tr>
      <w:tr w:rsidR="00DF46A5" w:rsidRPr="00DF46A5" w14:paraId="5303D55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8E3C5F7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352E79CF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 xml:space="preserve">Ống </w:t>
            </w:r>
            <w:proofErr w:type="spellStart"/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nội</w:t>
            </w:r>
            <w:proofErr w:type="spellEnd"/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 xml:space="preserve"> soi tai mũi họng có kênh sinh thiết</w:t>
            </w:r>
          </w:p>
        </w:tc>
      </w:tr>
      <w:tr w:rsidR="00DF46A5" w:rsidRPr="00DF46A5" w14:paraId="6737833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51B331B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F8472D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Đường kính đầu cuối (xa): 4,8mm.</w:t>
            </w:r>
          </w:p>
        </w:tc>
      </w:tr>
      <w:tr w:rsidR="00DF46A5" w:rsidRPr="00DF46A5" w14:paraId="310D9FD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7B2BE2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F350BA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Đường kính thân ống: 4,9mm.</w:t>
            </w:r>
          </w:p>
        </w:tc>
      </w:tr>
      <w:tr w:rsidR="00DF46A5" w:rsidRPr="00DF46A5" w14:paraId="18F6359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2BA241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A06910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Chiều dài làm việc: 300mm.</w:t>
            </w:r>
          </w:p>
        </w:tc>
      </w:tr>
      <w:tr w:rsidR="00DF46A5" w:rsidRPr="00DF46A5" w14:paraId="66B06EA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8720A3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9FDBFB6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Trường nhìn trong khoảng: 3mm đến 50mm.</w:t>
            </w:r>
          </w:p>
        </w:tc>
      </w:tr>
      <w:tr w:rsidR="00DF46A5" w:rsidRPr="00DF46A5" w14:paraId="2C154B7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991C5BA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85B27D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Góc nhìn: 80 độ.</w:t>
            </w:r>
          </w:p>
        </w:tc>
      </w:tr>
      <w:tr w:rsidR="00DF46A5" w:rsidRPr="00DF46A5" w14:paraId="17C8785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7FBCEB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2364A2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Đường kính kênh sinh thiết: 2mm.</w:t>
            </w:r>
          </w:p>
        </w:tc>
      </w:tr>
      <w:tr w:rsidR="00DF46A5" w:rsidRPr="00DF46A5" w14:paraId="0FA9497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0BC785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961954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Góc lên/xuống: Lên 130 độ/Xuống 130 độ.</w:t>
            </w:r>
          </w:p>
        </w:tc>
      </w:tr>
      <w:tr w:rsidR="00DF46A5" w:rsidRPr="00DF46A5" w14:paraId="7FAC7C7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C74631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80B96FE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Màn hình nội soi chuyên dụng</w:t>
            </w:r>
          </w:p>
        </w:tc>
      </w:tr>
      <w:tr w:rsidR="00DF46A5" w:rsidRPr="00DF46A5" w14:paraId="32E3E31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730CF0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683370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Kích thước (màn hình rộng): 21,5 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inch</w:t>
            </w:r>
            <w:proofErr w:type="gram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.</w:t>
            </w:r>
          </w:p>
        </w:tc>
      </w:tr>
      <w:tr w:rsidR="00DF46A5" w:rsidRPr="00DF46A5" w14:paraId="3E9F9BD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B8AA18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0635ACF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Độ phân giải: (1920 x 1080) điểm ảnh</w:t>
            </w:r>
          </w:p>
        </w:tc>
      </w:tr>
      <w:tr w:rsidR="00DF46A5" w:rsidRPr="00DF46A5" w14:paraId="16C5FDFF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C29EBA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3F435FF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Ngõ vào: DVI-D, RGBS/VGA/</w:t>
            </w:r>
            <w:proofErr w:type="spell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YPbPr</w:t>
            </w:r>
            <w:proofErr w:type="spellEnd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 (HD-15 or DVI-I via adapter), S-Video, Composite</w:t>
            </w:r>
          </w:p>
        </w:tc>
      </w:tr>
      <w:tr w:rsidR="00DF46A5" w:rsidRPr="00DF46A5" w14:paraId="7D1E6876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4ADE2FF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DEA35CA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Hỗ trợ tín hiệu video đầu vào: Kỹ thuật số và tương tự</w:t>
            </w:r>
          </w:p>
        </w:tc>
      </w:tr>
      <w:tr w:rsidR="00DF46A5" w:rsidRPr="00DF46A5" w14:paraId="68B71B04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29A6E28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4980AE9A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hút dịch hai bình</w:t>
            </w:r>
          </w:p>
        </w:tc>
      </w:tr>
      <w:tr w:rsidR="00DF46A5" w:rsidRPr="00DF46A5" w14:paraId="5E804ECD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39456D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CD3A57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Là loại không dầu</w:t>
            </w:r>
          </w:p>
        </w:tc>
      </w:tr>
      <w:tr w:rsidR="00DF46A5" w:rsidRPr="00DF46A5" w14:paraId="24006ED8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B5BF6B2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213FDE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Áp lực chân không tối đa: - 90 kPa</w:t>
            </w:r>
          </w:p>
        </w:tc>
      </w:tr>
      <w:tr w:rsidR="00DF46A5" w:rsidRPr="00DF46A5" w14:paraId="19B7958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FA92BD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80382A3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Lưu lượng khí tối đa: 60 lít/phút</w:t>
            </w:r>
          </w:p>
        </w:tc>
      </w:tr>
      <w:tr w:rsidR="00DF46A5" w:rsidRPr="00DF46A5" w14:paraId="3E81383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2EF847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9B92305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Mức tiếng ồn: 51,7 dBA</w:t>
            </w:r>
          </w:p>
        </w:tc>
      </w:tr>
      <w:tr w:rsidR="00DF46A5" w:rsidRPr="00DF46A5" w14:paraId="3D00ECD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7E56F8D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996106C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tính đồng bộ</w:t>
            </w:r>
          </w:p>
        </w:tc>
      </w:tr>
      <w:tr w:rsidR="00DF46A5" w:rsidRPr="00DF46A5" w14:paraId="6624068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78B5D6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88C36ED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xử lý: Core i5</w:t>
            </w:r>
          </w:p>
        </w:tc>
      </w:tr>
      <w:tr w:rsidR="00DF46A5" w:rsidRPr="00DF46A5" w14:paraId="298CD3E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F1A45A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7DEDDEE4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Bộ nhớ RAM:  8GB</w:t>
            </w:r>
          </w:p>
        </w:tc>
      </w:tr>
      <w:tr w:rsidR="00DF46A5" w:rsidRPr="00DF46A5" w14:paraId="3E6DE25A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AA92CB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7262BDE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Dung lượng ổ cứng:  1TB</w:t>
            </w:r>
          </w:p>
        </w:tc>
      </w:tr>
      <w:tr w:rsidR="00DF46A5" w:rsidRPr="00DF46A5" w14:paraId="2B0CBACE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18917675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F7A1F3A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Card chuyển đổi hình ảnh</w:t>
            </w:r>
          </w:p>
        </w:tc>
      </w:tr>
      <w:tr w:rsidR="00DF46A5" w:rsidRPr="00DF46A5" w14:paraId="0852657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267364C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C9AC3B2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Màn hình của máy tính</w:t>
            </w:r>
          </w:p>
        </w:tc>
      </w:tr>
      <w:tr w:rsidR="00DF46A5" w:rsidRPr="00DF46A5" w14:paraId="4208768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C0AA1E6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EF1EC7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 xml:space="preserve">Kích thước: 18,5 </w:t>
            </w:r>
            <w:proofErr w:type="gramStart"/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inch</w:t>
            </w:r>
            <w:proofErr w:type="gramEnd"/>
          </w:p>
        </w:tc>
      </w:tr>
      <w:tr w:rsidR="00DF46A5" w:rsidRPr="00DF46A5" w14:paraId="06D9CD20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59B70954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DEDCCE1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Máy in phun màu</w:t>
            </w:r>
          </w:p>
        </w:tc>
      </w:tr>
      <w:tr w:rsidR="00DF46A5" w:rsidRPr="00DF46A5" w14:paraId="75852501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C9F01FD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2B1C3E0C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Loại máy: máy in phun màu hoặc laser</w:t>
            </w:r>
          </w:p>
        </w:tc>
      </w:tr>
      <w:tr w:rsidR="00DF46A5" w:rsidRPr="00DF46A5" w14:paraId="41BF9CDF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FE97E9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BAB3291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Tốc độ in:  33 trang/ phút (Đen trắng), 15 trang/ phút (màu)</w:t>
            </w:r>
          </w:p>
        </w:tc>
      </w:tr>
      <w:tr w:rsidR="00DF46A5" w:rsidRPr="00DF46A5" w14:paraId="59B66923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6EF1F9B1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5404DD9B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Độ phân giải:  5760x1440dpi</w:t>
            </w:r>
          </w:p>
        </w:tc>
      </w:tr>
      <w:tr w:rsidR="00DF46A5" w:rsidRPr="00DF46A5" w14:paraId="2D86DDC9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45EC37C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1224EC38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Khổ giấy: A4</w:t>
            </w:r>
          </w:p>
        </w:tc>
      </w:tr>
      <w:tr w:rsidR="00DF46A5" w:rsidRPr="00DF46A5" w14:paraId="340719AC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29F73FC3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D55EA38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Phần mềm trả kết quả nội soi</w:t>
            </w: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br/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Mua tại Việt Nam</w:t>
            </w:r>
          </w:p>
        </w:tc>
      </w:tr>
      <w:tr w:rsidR="00DF46A5" w:rsidRPr="00DF46A5" w14:paraId="7FFA2C4B" w14:textId="77777777" w:rsidTr="00DF46A5">
        <w:trPr>
          <w:trHeight w:val="33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0F709F39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lastRenderedPageBreak/>
              <w:t>11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6E9908F9" w14:textId="77777777" w:rsidR="00DF46A5" w:rsidRPr="00DF46A5" w:rsidRDefault="00DF46A5" w:rsidP="00DF46A5">
            <w:pPr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 xml:space="preserve">Xe đẩy </w:t>
            </w:r>
          </w:p>
        </w:tc>
      </w:tr>
      <w:tr w:rsidR="00DF46A5" w:rsidRPr="00DF46A5" w14:paraId="2DFF6119" w14:textId="77777777" w:rsidTr="00DF46A5">
        <w:trPr>
          <w:trHeight w:val="660"/>
        </w:trPr>
        <w:tc>
          <w:tcPr>
            <w:tcW w:w="560" w:type="dxa"/>
            <w:shd w:val="clear" w:color="FFFFFF" w:fill="FFFFFF"/>
            <w:vAlign w:val="center"/>
            <w:hideMark/>
          </w:tcPr>
          <w:p w14:paraId="3B82328E" w14:textId="77777777" w:rsidR="00DF46A5" w:rsidRPr="00DF46A5" w:rsidRDefault="00DF46A5" w:rsidP="00DF46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20" w:type="dxa"/>
            <w:shd w:val="clear" w:color="FFFFFF" w:fill="FFFFFF"/>
            <w:vAlign w:val="bottom"/>
            <w:hideMark/>
          </w:tcPr>
          <w:p w14:paraId="0CDA4E6D" w14:textId="77777777" w:rsidR="00DF46A5" w:rsidRPr="00DF46A5" w:rsidRDefault="00DF46A5" w:rsidP="00DF46A5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t>Có 4 bánh xe có phanh hãm</w:t>
            </w:r>
            <w:r w:rsidRPr="00DF46A5">
              <w:rPr>
                <w:rFonts w:ascii="Times New Roman" w:hAnsi="Times New Roman"/>
                <w:color w:val="000000"/>
                <w:lang w:val="en-GB" w:eastAsia="en-GB"/>
              </w:rPr>
              <w:br/>
              <w:t>Có giá đỡ dây soi</w:t>
            </w:r>
          </w:p>
        </w:tc>
      </w:tr>
    </w:tbl>
    <w:p w14:paraId="48BC470D" w14:textId="248006DF" w:rsidR="00195266" w:rsidRPr="00411A75" w:rsidRDefault="00195266" w:rsidP="00A44C92">
      <w:pPr>
        <w:ind w:firstLine="180"/>
        <w:rPr>
          <w:rFonts w:ascii="Times New Roman" w:hAnsi="Times New Roman"/>
        </w:rPr>
      </w:pPr>
      <w:r w:rsidRPr="00411A75">
        <w:rPr>
          <w:rFonts w:ascii="Times New Roman" w:hAnsi="Times New Roman"/>
        </w:rPr>
        <w:br w:type="page"/>
      </w:r>
    </w:p>
    <w:sectPr w:rsidR="00195266" w:rsidRPr="00411A75" w:rsidSect="00092FC6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5E2E" w14:textId="77777777" w:rsidR="00D65303" w:rsidRDefault="00D65303">
      <w:r>
        <w:separator/>
      </w:r>
    </w:p>
  </w:endnote>
  <w:endnote w:type="continuationSeparator" w:id="0">
    <w:p w14:paraId="102C9B63" w14:textId="77777777" w:rsidR="00D65303" w:rsidRDefault="00D6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ADBE" w14:textId="77777777" w:rsidR="0076317F" w:rsidRDefault="0076317F" w:rsidP="0005298E">
    <w:pPr>
      <w:pStyle w:val="Footer"/>
      <w:framePr w:wrap="around" w:vAnchor="text" w:hAnchor="margin" w:xAlign="right" w:y="1"/>
      <w:rPr>
        <w:rStyle w:val="FooterChar"/>
      </w:rPr>
    </w:pPr>
    <w:r>
      <w:rPr>
        <w:rStyle w:val="FooterChar"/>
      </w:rPr>
      <w:fldChar w:fldCharType="begin"/>
    </w:r>
    <w:r>
      <w:rPr>
        <w:rStyle w:val="FooterChar"/>
      </w:rPr>
      <w:instrText xml:space="preserve">PAGE  </w:instrText>
    </w:r>
    <w:r>
      <w:rPr>
        <w:rStyle w:val="FooterChar"/>
      </w:rPr>
      <w:fldChar w:fldCharType="end"/>
    </w:r>
  </w:p>
  <w:p w14:paraId="19F102A8" w14:textId="77777777" w:rsidR="0076317F" w:rsidRDefault="0076317F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687" w14:textId="77777777" w:rsidR="0076317F" w:rsidRPr="00FB5A11" w:rsidRDefault="0076317F" w:rsidP="0005298E">
    <w:pPr>
      <w:pStyle w:val="Footer"/>
      <w:framePr w:wrap="around" w:vAnchor="text" w:hAnchor="margin" w:xAlign="right" w:y="1"/>
      <w:rPr>
        <w:rStyle w:val="FooterChar"/>
        <w:rFonts w:ascii="Times New Roman" w:hAnsi="Times New Roman"/>
        <w:lang w:val="nl-NL"/>
      </w:rPr>
    </w:pPr>
    <w:r w:rsidRPr="00FB5A11">
      <w:rPr>
        <w:rStyle w:val="FooterChar"/>
        <w:rFonts w:ascii="Times New Roman" w:hAnsi="Times New Roman"/>
        <w:lang w:val="nl-NL"/>
      </w:rPr>
      <w:fldChar w:fldCharType="begin"/>
    </w:r>
    <w:r w:rsidRPr="00FB5A11">
      <w:rPr>
        <w:rStyle w:val="FooterChar"/>
        <w:rFonts w:ascii="Times New Roman" w:hAnsi="Times New Roman"/>
        <w:lang w:val="nl-NL"/>
      </w:rPr>
      <w:instrText xml:space="preserve">PAGE  </w:instrText>
    </w:r>
    <w:r w:rsidRPr="00FB5A11">
      <w:rPr>
        <w:rStyle w:val="FooterChar"/>
        <w:rFonts w:ascii="Times New Roman" w:hAnsi="Times New Roman"/>
        <w:lang w:val="nl-NL"/>
      </w:rPr>
      <w:fldChar w:fldCharType="separate"/>
    </w:r>
    <w:r w:rsidR="007B75BB">
      <w:rPr>
        <w:rStyle w:val="FooterChar"/>
        <w:rFonts w:ascii="Times New Roman" w:hAnsi="Times New Roman"/>
        <w:noProof/>
        <w:lang w:val="nl-NL"/>
      </w:rPr>
      <w:t>2</w:t>
    </w:r>
    <w:r w:rsidRPr="00FB5A11">
      <w:rPr>
        <w:rStyle w:val="FooterChar"/>
        <w:rFonts w:ascii="Times New Roman" w:hAnsi="Times New Roman"/>
        <w:lang w:val="nl-NL"/>
      </w:rPr>
      <w:fldChar w:fldCharType="end"/>
    </w:r>
  </w:p>
  <w:p w14:paraId="2F5A6F65" w14:textId="77777777" w:rsidR="0076317F" w:rsidRPr="00FB5A11" w:rsidRDefault="0076317F" w:rsidP="00763028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387D" w14:textId="77777777" w:rsidR="00D65303" w:rsidRDefault="00D65303">
      <w:r>
        <w:separator/>
      </w:r>
    </w:p>
  </w:footnote>
  <w:footnote w:type="continuationSeparator" w:id="0">
    <w:p w14:paraId="7D37BBF8" w14:textId="77777777" w:rsidR="00D65303" w:rsidRDefault="00D6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1"/>
    <w:rsid w:val="0000587E"/>
    <w:rsid w:val="000103C8"/>
    <w:rsid w:val="00016CC2"/>
    <w:rsid w:val="00033123"/>
    <w:rsid w:val="0004056A"/>
    <w:rsid w:val="00041F5B"/>
    <w:rsid w:val="0005075C"/>
    <w:rsid w:val="0005298E"/>
    <w:rsid w:val="000558D8"/>
    <w:rsid w:val="000558E3"/>
    <w:rsid w:val="00067F2C"/>
    <w:rsid w:val="00070CE7"/>
    <w:rsid w:val="00073DE4"/>
    <w:rsid w:val="0007641E"/>
    <w:rsid w:val="00081890"/>
    <w:rsid w:val="00092FC6"/>
    <w:rsid w:val="00097A6B"/>
    <w:rsid w:val="000B1460"/>
    <w:rsid w:val="000B3C87"/>
    <w:rsid w:val="000C063B"/>
    <w:rsid w:val="000D31CA"/>
    <w:rsid w:val="000E0CF8"/>
    <w:rsid w:val="000E1AE9"/>
    <w:rsid w:val="000F3C7D"/>
    <w:rsid w:val="00100AC0"/>
    <w:rsid w:val="00103153"/>
    <w:rsid w:val="001059E5"/>
    <w:rsid w:val="001072F3"/>
    <w:rsid w:val="00107A2A"/>
    <w:rsid w:val="0013156B"/>
    <w:rsid w:val="00137FC4"/>
    <w:rsid w:val="00161FAF"/>
    <w:rsid w:val="00163C87"/>
    <w:rsid w:val="00170D8E"/>
    <w:rsid w:val="0018340B"/>
    <w:rsid w:val="00186D35"/>
    <w:rsid w:val="00186E26"/>
    <w:rsid w:val="00192B02"/>
    <w:rsid w:val="00193A75"/>
    <w:rsid w:val="00195008"/>
    <w:rsid w:val="00195266"/>
    <w:rsid w:val="001A4CCF"/>
    <w:rsid w:val="001C11B7"/>
    <w:rsid w:val="001D418D"/>
    <w:rsid w:val="001D567E"/>
    <w:rsid w:val="001E1D2F"/>
    <w:rsid w:val="001E65B0"/>
    <w:rsid w:val="001E766B"/>
    <w:rsid w:val="001F01EC"/>
    <w:rsid w:val="001F1CA8"/>
    <w:rsid w:val="002019B2"/>
    <w:rsid w:val="002074C6"/>
    <w:rsid w:val="00212B99"/>
    <w:rsid w:val="00220EBD"/>
    <w:rsid w:val="00222091"/>
    <w:rsid w:val="00222150"/>
    <w:rsid w:val="00241C2B"/>
    <w:rsid w:val="0025012D"/>
    <w:rsid w:val="00257823"/>
    <w:rsid w:val="00265C56"/>
    <w:rsid w:val="0027188F"/>
    <w:rsid w:val="00291A50"/>
    <w:rsid w:val="00292620"/>
    <w:rsid w:val="002A34CB"/>
    <w:rsid w:val="002A38AD"/>
    <w:rsid w:val="002A697B"/>
    <w:rsid w:val="002B0854"/>
    <w:rsid w:val="002C2621"/>
    <w:rsid w:val="002C361B"/>
    <w:rsid w:val="002C6D40"/>
    <w:rsid w:val="002E1673"/>
    <w:rsid w:val="002E76D9"/>
    <w:rsid w:val="002F41CC"/>
    <w:rsid w:val="002F7F36"/>
    <w:rsid w:val="00341E42"/>
    <w:rsid w:val="003518D0"/>
    <w:rsid w:val="00360CDF"/>
    <w:rsid w:val="00364005"/>
    <w:rsid w:val="00370722"/>
    <w:rsid w:val="00370885"/>
    <w:rsid w:val="00380411"/>
    <w:rsid w:val="0038135E"/>
    <w:rsid w:val="0038421E"/>
    <w:rsid w:val="0039283F"/>
    <w:rsid w:val="003B3F32"/>
    <w:rsid w:val="003C2447"/>
    <w:rsid w:val="003D4BAD"/>
    <w:rsid w:val="003E12BE"/>
    <w:rsid w:val="003E18B0"/>
    <w:rsid w:val="003E5AE6"/>
    <w:rsid w:val="003F00E4"/>
    <w:rsid w:val="003F10DB"/>
    <w:rsid w:val="003F17ED"/>
    <w:rsid w:val="00410CDC"/>
    <w:rsid w:val="00411A75"/>
    <w:rsid w:val="00414E3B"/>
    <w:rsid w:val="004233D8"/>
    <w:rsid w:val="0043603F"/>
    <w:rsid w:val="00445482"/>
    <w:rsid w:val="00454450"/>
    <w:rsid w:val="0046746E"/>
    <w:rsid w:val="00470028"/>
    <w:rsid w:val="00473D7A"/>
    <w:rsid w:val="0048681E"/>
    <w:rsid w:val="004A650B"/>
    <w:rsid w:val="004B2B5B"/>
    <w:rsid w:val="004C08EA"/>
    <w:rsid w:val="004C1DC8"/>
    <w:rsid w:val="004C2438"/>
    <w:rsid w:val="004D38AC"/>
    <w:rsid w:val="004D510B"/>
    <w:rsid w:val="004D626D"/>
    <w:rsid w:val="004D74C4"/>
    <w:rsid w:val="004E39F3"/>
    <w:rsid w:val="00515AC3"/>
    <w:rsid w:val="00542917"/>
    <w:rsid w:val="005434F9"/>
    <w:rsid w:val="00543E26"/>
    <w:rsid w:val="0055282B"/>
    <w:rsid w:val="00565BC5"/>
    <w:rsid w:val="00582E2F"/>
    <w:rsid w:val="005900D8"/>
    <w:rsid w:val="005A1CCE"/>
    <w:rsid w:val="005C417C"/>
    <w:rsid w:val="005C56D2"/>
    <w:rsid w:val="005D107F"/>
    <w:rsid w:val="005D7112"/>
    <w:rsid w:val="005E670E"/>
    <w:rsid w:val="00601101"/>
    <w:rsid w:val="0061526B"/>
    <w:rsid w:val="0061720A"/>
    <w:rsid w:val="00620B89"/>
    <w:rsid w:val="00630260"/>
    <w:rsid w:val="00636BBC"/>
    <w:rsid w:val="0064645C"/>
    <w:rsid w:val="00647475"/>
    <w:rsid w:val="00654DB2"/>
    <w:rsid w:val="00661816"/>
    <w:rsid w:val="0067763E"/>
    <w:rsid w:val="0069187B"/>
    <w:rsid w:val="006B2021"/>
    <w:rsid w:val="006B3853"/>
    <w:rsid w:val="006B39F1"/>
    <w:rsid w:val="006B5721"/>
    <w:rsid w:val="006C00B5"/>
    <w:rsid w:val="006C5187"/>
    <w:rsid w:val="006D22CC"/>
    <w:rsid w:val="006E1B33"/>
    <w:rsid w:val="006E40C4"/>
    <w:rsid w:val="006E4505"/>
    <w:rsid w:val="006E4D79"/>
    <w:rsid w:val="006E4FDE"/>
    <w:rsid w:val="006E5885"/>
    <w:rsid w:val="006E58EC"/>
    <w:rsid w:val="006F704E"/>
    <w:rsid w:val="00724325"/>
    <w:rsid w:val="0073094D"/>
    <w:rsid w:val="00731D4F"/>
    <w:rsid w:val="007550FD"/>
    <w:rsid w:val="00763028"/>
    <w:rsid w:val="0076317F"/>
    <w:rsid w:val="00763881"/>
    <w:rsid w:val="00776279"/>
    <w:rsid w:val="007824C4"/>
    <w:rsid w:val="0079381A"/>
    <w:rsid w:val="007958DB"/>
    <w:rsid w:val="00795D9C"/>
    <w:rsid w:val="007B0BAD"/>
    <w:rsid w:val="007B3307"/>
    <w:rsid w:val="007B75BB"/>
    <w:rsid w:val="007C33D7"/>
    <w:rsid w:val="007E4D94"/>
    <w:rsid w:val="007F665B"/>
    <w:rsid w:val="0080378A"/>
    <w:rsid w:val="008049AA"/>
    <w:rsid w:val="00807B44"/>
    <w:rsid w:val="00817B2B"/>
    <w:rsid w:val="00820173"/>
    <w:rsid w:val="008237DC"/>
    <w:rsid w:val="008372E6"/>
    <w:rsid w:val="00840488"/>
    <w:rsid w:val="0085473C"/>
    <w:rsid w:val="00856A72"/>
    <w:rsid w:val="00880913"/>
    <w:rsid w:val="00893272"/>
    <w:rsid w:val="008A34DC"/>
    <w:rsid w:val="008B1FB7"/>
    <w:rsid w:val="008B3E09"/>
    <w:rsid w:val="008B3EE5"/>
    <w:rsid w:val="008C5A32"/>
    <w:rsid w:val="008D500A"/>
    <w:rsid w:val="008E1A7A"/>
    <w:rsid w:val="00917A95"/>
    <w:rsid w:val="00934DD3"/>
    <w:rsid w:val="00956B71"/>
    <w:rsid w:val="0096063D"/>
    <w:rsid w:val="009614A1"/>
    <w:rsid w:val="009745D6"/>
    <w:rsid w:val="00977DB8"/>
    <w:rsid w:val="00985FB3"/>
    <w:rsid w:val="009A180A"/>
    <w:rsid w:val="009B00E9"/>
    <w:rsid w:val="009B63AC"/>
    <w:rsid w:val="009D08BD"/>
    <w:rsid w:val="009D3216"/>
    <w:rsid w:val="009D71DB"/>
    <w:rsid w:val="009D76EC"/>
    <w:rsid w:val="00A0088C"/>
    <w:rsid w:val="00A027AB"/>
    <w:rsid w:val="00A13329"/>
    <w:rsid w:val="00A318ED"/>
    <w:rsid w:val="00A355BD"/>
    <w:rsid w:val="00A3695F"/>
    <w:rsid w:val="00A44C92"/>
    <w:rsid w:val="00A54D5A"/>
    <w:rsid w:val="00A76CA0"/>
    <w:rsid w:val="00A77ACE"/>
    <w:rsid w:val="00AA59B2"/>
    <w:rsid w:val="00AA677E"/>
    <w:rsid w:val="00AC4B97"/>
    <w:rsid w:val="00AE475B"/>
    <w:rsid w:val="00AE7966"/>
    <w:rsid w:val="00AF4958"/>
    <w:rsid w:val="00B15B99"/>
    <w:rsid w:val="00B3179E"/>
    <w:rsid w:val="00B36E1A"/>
    <w:rsid w:val="00B54434"/>
    <w:rsid w:val="00B6298D"/>
    <w:rsid w:val="00B66D06"/>
    <w:rsid w:val="00B75497"/>
    <w:rsid w:val="00B761FB"/>
    <w:rsid w:val="00B76FEC"/>
    <w:rsid w:val="00B95EF1"/>
    <w:rsid w:val="00BA3E5F"/>
    <w:rsid w:val="00BC47A9"/>
    <w:rsid w:val="00BC5578"/>
    <w:rsid w:val="00BF6581"/>
    <w:rsid w:val="00C02478"/>
    <w:rsid w:val="00C27644"/>
    <w:rsid w:val="00C32F5E"/>
    <w:rsid w:val="00C333A4"/>
    <w:rsid w:val="00C40524"/>
    <w:rsid w:val="00C5138C"/>
    <w:rsid w:val="00C57A34"/>
    <w:rsid w:val="00C60DBA"/>
    <w:rsid w:val="00C7356B"/>
    <w:rsid w:val="00C752B9"/>
    <w:rsid w:val="00C842B9"/>
    <w:rsid w:val="00C96900"/>
    <w:rsid w:val="00CB21BA"/>
    <w:rsid w:val="00CC3987"/>
    <w:rsid w:val="00CC61EB"/>
    <w:rsid w:val="00CD49E1"/>
    <w:rsid w:val="00CE7B5F"/>
    <w:rsid w:val="00CE7BCD"/>
    <w:rsid w:val="00CF5BED"/>
    <w:rsid w:val="00D11D59"/>
    <w:rsid w:val="00D1279B"/>
    <w:rsid w:val="00D3207C"/>
    <w:rsid w:val="00D36016"/>
    <w:rsid w:val="00D41989"/>
    <w:rsid w:val="00D433B6"/>
    <w:rsid w:val="00D47EFF"/>
    <w:rsid w:val="00D65303"/>
    <w:rsid w:val="00D710FD"/>
    <w:rsid w:val="00D819A0"/>
    <w:rsid w:val="00D97E7F"/>
    <w:rsid w:val="00DB4582"/>
    <w:rsid w:val="00DC0EEC"/>
    <w:rsid w:val="00DD1380"/>
    <w:rsid w:val="00DF1871"/>
    <w:rsid w:val="00DF3707"/>
    <w:rsid w:val="00DF46A5"/>
    <w:rsid w:val="00DF6C45"/>
    <w:rsid w:val="00E009F8"/>
    <w:rsid w:val="00E05AE8"/>
    <w:rsid w:val="00E132BB"/>
    <w:rsid w:val="00E17B77"/>
    <w:rsid w:val="00E22ED6"/>
    <w:rsid w:val="00E37596"/>
    <w:rsid w:val="00E40E27"/>
    <w:rsid w:val="00E42BBA"/>
    <w:rsid w:val="00E54FB2"/>
    <w:rsid w:val="00E551F1"/>
    <w:rsid w:val="00E5636F"/>
    <w:rsid w:val="00E64437"/>
    <w:rsid w:val="00E6509A"/>
    <w:rsid w:val="00E66089"/>
    <w:rsid w:val="00E801D8"/>
    <w:rsid w:val="00E94631"/>
    <w:rsid w:val="00E9540D"/>
    <w:rsid w:val="00EA1E3A"/>
    <w:rsid w:val="00EA7DF7"/>
    <w:rsid w:val="00ED6785"/>
    <w:rsid w:val="00EE3199"/>
    <w:rsid w:val="00F05EF1"/>
    <w:rsid w:val="00F526F2"/>
    <w:rsid w:val="00F61D84"/>
    <w:rsid w:val="00F629DA"/>
    <w:rsid w:val="00F734E4"/>
    <w:rsid w:val="00F75697"/>
    <w:rsid w:val="00FA507E"/>
    <w:rsid w:val="00FA733E"/>
    <w:rsid w:val="00FB4718"/>
    <w:rsid w:val="00FB5A11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92AEF"/>
  <w15:chartTrackingRefBased/>
  <w15:docId w15:val="{27B57A5A-598C-4679-B65F-FF0F158F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6F2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ABA8A-1C95-4C6B-BF51-FE09191BE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subject/>
  <dc:creator>Hai_Dang</dc:creator>
  <cp:keywords/>
  <cp:lastModifiedBy>TRANMINH</cp:lastModifiedBy>
  <cp:revision>119</cp:revision>
  <cp:lastPrinted>2021-08-23T01:16:00Z</cp:lastPrinted>
  <dcterms:created xsi:type="dcterms:W3CDTF">2021-02-05T09:51:00Z</dcterms:created>
  <dcterms:modified xsi:type="dcterms:W3CDTF">2021-09-01T01:09:00Z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