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851" w:type="dxa"/>
        <w:tblLook w:val="01E0" w:firstRow="1" w:lastRow="1" w:firstColumn="1" w:lastColumn="1" w:noHBand="0" w:noVBand="0"/>
      </w:tblPr>
      <w:tblGrid>
        <w:gridCol w:w="4393"/>
        <w:gridCol w:w="5667"/>
      </w:tblGrid>
      <w:tr w:rsidR="0005075C" w:rsidRPr="00411A75" w14:paraId="32E8280F" w14:textId="77777777" w:rsidTr="00073DE4">
        <w:tc>
          <w:tcPr>
            <w:tcW w:w="4393" w:type="dxa"/>
            <w:shd w:val="clear" w:color="auto" w:fill="auto"/>
          </w:tcPr>
          <w:p w14:paraId="153B1D3A" w14:textId="4FBE7830" w:rsidR="00D97E7F" w:rsidRPr="00411A75" w:rsidRDefault="00D97E7F" w:rsidP="0073696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11A75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SỞ Y TẾ</w:t>
            </w:r>
            <w:r w:rsidRPr="00411A7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QUẢNG NINH</w:t>
            </w:r>
          </w:p>
          <w:p w14:paraId="17DCE814" w14:textId="27D6A271" w:rsidR="00D97E7F" w:rsidRPr="00411A75" w:rsidRDefault="00092FC6" w:rsidP="0073696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11A7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228178" wp14:editId="4914CFB2">
                      <wp:simplePos x="0" y="0"/>
                      <wp:positionH relativeFrom="column">
                        <wp:posOffset>572769</wp:posOffset>
                      </wp:positionH>
                      <wp:positionV relativeFrom="paragraph">
                        <wp:posOffset>252095</wp:posOffset>
                      </wp:positionV>
                      <wp:extent cx="14954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5F52D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19.85pt" to="162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63C87" w:rsidRPr="00411A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BỆNH VIỆN </w:t>
            </w:r>
            <w:r w:rsidRPr="00411A75">
              <w:rPr>
                <w:rFonts w:ascii="Times New Roman" w:hAnsi="Times New Roman"/>
                <w:b/>
                <w:bCs/>
                <w:sz w:val="26"/>
                <w:szCs w:val="26"/>
              </w:rPr>
              <w:t>ĐA KHOA TỈNH</w:t>
            </w:r>
          </w:p>
        </w:tc>
        <w:tc>
          <w:tcPr>
            <w:tcW w:w="5667" w:type="dxa"/>
            <w:shd w:val="clear" w:color="auto" w:fill="auto"/>
          </w:tcPr>
          <w:p w14:paraId="10C00EFA" w14:textId="77777777" w:rsidR="00D97E7F" w:rsidRPr="00411A75" w:rsidRDefault="00D97E7F" w:rsidP="0073696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1A7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330B39C7" w14:textId="77777777" w:rsidR="00D97E7F" w:rsidRPr="00411A75" w:rsidRDefault="00D97E7F" w:rsidP="0073696B">
            <w:pPr>
              <w:jc w:val="center"/>
              <w:rPr>
                <w:rFonts w:ascii="Times New Roman" w:hAnsi="Times New Roman"/>
                <w:b/>
              </w:rPr>
            </w:pPr>
            <w:r w:rsidRPr="00411A75">
              <w:rPr>
                <w:rFonts w:ascii="Times New Roman" w:hAnsi="Times New Roman"/>
                <w:b/>
              </w:rPr>
              <w:t>Độc lập - Tự do - Hạnh phúc</w:t>
            </w:r>
          </w:p>
          <w:p w14:paraId="50B46088" w14:textId="77777777" w:rsidR="00D97E7F" w:rsidRPr="00411A75" w:rsidRDefault="00D97E7F" w:rsidP="007369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1A7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B3EFEF" wp14:editId="72EAAFEE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57150</wp:posOffset>
                      </wp:positionV>
                      <wp:extent cx="212979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467A5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4.5pt" to="220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"/>
                  </w:pict>
                </mc:Fallback>
              </mc:AlternateContent>
            </w:r>
          </w:p>
        </w:tc>
      </w:tr>
      <w:tr w:rsidR="0005075C" w:rsidRPr="00411A75" w14:paraId="46E58E81" w14:textId="77777777" w:rsidTr="00073DE4">
        <w:tc>
          <w:tcPr>
            <w:tcW w:w="4393" w:type="dxa"/>
            <w:shd w:val="clear" w:color="auto" w:fill="auto"/>
          </w:tcPr>
          <w:p w14:paraId="0F559B72" w14:textId="51CD21F1" w:rsidR="00D97E7F" w:rsidRPr="006B3C5C" w:rsidRDefault="00D97E7F" w:rsidP="00227F1C">
            <w:pPr>
              <w:jc w:val="center"/>
              <w:rPr>
                <w:rFonts w:ascii="Times New Roman" w:hAnsi="Times New Roman"/>
                <w:lang w:val="vi-VN"/>
              </w:rPr>
            </w:pPr>
            <w:r w:rsidRPr="006B3C5C">
              <w:rPr>
                <w:rFonts w:ascii="Times New Roman" w:hAnsi="Times New Roman"/>
              </w:rPr>
              <w:t>Số:</w:t>
            </w:r>
            <w:r w:rsidR="006B3C5C" w:rsidRPr="006B3C5C">
              <w:rPr>
                <w:rFonts w:ascii="Times New Roman" w:hAnsi="Times New Roman"/>
              </w:rPr>
              <w:t xml:space="preserve"> 896</w:t>
            </w:r>
            <w:r w:rsidRPr="006B3C5C">
              <w:rPr>
                <w:rFonts w:ascii="Times New Roman" w:hAnsi="Times New Roman"/>
              </w:rPr>
              <w:t>/</w:t>
            </w:r>
            <w:r w:rsidR="000B3C87" w:rsidRPr="006B3C5C">
              <w:rPr>
                <w:rFonts w:ascii="Times New Roman" w:hAnsi="Times New Roman"/>
                <w:lang w:val="en-GB"/>
              </w:rPr>
              <w:t>TB</w:t>
            </w:r>
            <w:r w:rsidR="002C2621" w:rsidRPr="006B3C5C">
              <w:rPr>
                <w:rFonts w:ascii="Times New Roman" w:hAnsi="Times New Roman"/>
              </w:rPr>
              <w:t>-</w:t>
            </w:r>
            <w:r w:rsidR="00195266" w:rsidRPr="006B3C5C">
              <w:rPr>
                <w:rFonts w:ascii="Times New Roman" w:hAnsi="Times New Roman"/>
              </w:rPr>
              <w:t>BV</w:t>
            </w:r>
            <w:r w:rsidR="00092FC6" w:rsidRPr="006B3C5C">
              <w:rPr>
                <w:rFonts w:ascii="Times New Roman" w:hAnsi="Times New Roman"/>
              </w:rPr>
              <w:t>T</w:t>
            </w:r>
          </w:p>
        </w:tc>
        <w:tc>
          <w:tcPr>
            <w:tcW w:w="5667" w:type="dxa"/>
            <w:shd w:val="clear" w:color="auto" w:fill="auto"/>
          </w:tcPr>
          <w:p w14:paraId="62392FA4" w14:textId="50AD4D36" w:rsidR="00D97E7F" w:rsidRPr="00527360" w:rsidRDefault="00D97E7F" w:rsidP="00227F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Quảng Ninh, ngày </w:t>
            </w:r>
            <w:r w:rsidR="006B3C5C">
              <w:rPr>
                <w:rFonts w:ascii="Times New Roman" w:hAnsi="Times New Roman"/>
                <w:i/>
                <w:sz w:val="26"/>
                <w:szCs w:val="26"/>
              </w:rPr>
              <w:t>07</w:t>
            </w:r>
            <w:r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FD0EA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</w:t>
            </w:r>
            <w:r w:rsidR="006B3C5C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năm 202</w:t>
            </w:r>
            <w:r w:rsidR="00527360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</w:tr>
      <w:tr w:rsidR="0005075C" w:rsidRPr="00411A75" w14:paraId="4D383BE2" w14:textId="77777777" w:rsidTr="00073DE4">
        <w:tc>
          <w:tcPr>
            <w:tcW w:w="4393" w:type="dxa"/>
            <w:shd w:val="clear" w:color="auto" w:fill="auto"/>
          </w:tcPr>
          <w:p w14:paraId="6F98C23A" w14:textId="025F7A5E" w:rsidR="00D97E7F" w:rsidRPr="00411A75" w:rsidRDefault="00D97E7F" w:rsidP="00227F1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7" w:type="dxa"/>
            <w:shd w:val="clear" w:color="auto" w:fill="auto"/>
          </w:tcPr>
          <w:p w14:paraId="52602354" w14:textId="45C17A3F" w:rsidR="00D97E7F" w:rsidRPr="00411A75" w:rsidRDefault="00D97E7F" w:rsidP="0073696B">
            <w:pPr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2DE749B3" w14:textId="29320DFD" w:rsidR="0002769C" w:rsidRDefault="0002769C" w:rsidP="0002769C">
      <w:pPr>
        <w:jc w:val="center"/>
        <w:rPr>
          <w:rFonts w:ascii="Times New Roman" w:hAnsi="Times New Roman"/>
          <w:b/>
          <w:bCs/>
          <w:lang w:val="vi-VN"/>
        </w:rPr>
      </w:pPr>
      <w:r w:rsidRPr="0002769C">
        <w:rPr>
          <w:rFonts w:ascii="Times New Roman" w:hAnsi="Times New Roman"/>
          <w:b/>
          <w:bCs/>
          <w:lang w:val="vi-VN"/>
        </w:rPr>
        <w:t>THÔNG BÁO</w:t>
      </w:r>
    </w:p>
    <w:p w14:paraId="004F6F1E" w14:textId="72E09149" w:rsidR="0002769C" w:rsidRPr="00FD0EAB" w:rsidRDefault="0002769C" w:rsidP="0002769C">
      <w:pPr>
        <w:jc w:val="center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vi-VN"/>
        </w:rPr>
        <w:t xml:space="preserve">Về việc </w:t>
      </w:r>
      <w:r w:rsidRPr="0002769C">
        <w:rPr>
          <w:rFonts w:ascii="Times New Roman" w:hAnsi="Times New Roman"/>
          <w:b/>
          <w:bCs/>
          <w:lang w:val="vi-VN"/>
        </w:rPr>
        <w:t xml:space="preserve">mời báo giá </w:t>
      </w:r>
      <w:r w:rsidR="00FD0EAB">
        <w:rPr>
          <w:rFonts w:ascii="Times New Roman" w:hAnsi="Times New Roman"/>
          <w:b/>
          <w:bCs/>
          <w:lang w:val="en-GB"/>
        </w:rPr>
        <w:t>hàng hóa</w:t>
      </w:r>
    </w:p>
    <w:p w14:paraId="4F79F865" w14:textId="77777777" w:rsidR="00D97E7F" w:rsidRPr="006E1B33" w:rsidRDefault="00D97E7F" w:rsidP="0002769C">
      <w:pPr>
        <w:ind w:left="2160"/>
        <w:jc w:val="center"/>
        <w:rPr>
          <w:rFonts w:ascii="Times New Roman" w:hAnsi="Times New Roman"/>
          <w:lang w:val="nl-NL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10"/>
      </w:tblGrid>
      <w:tr w:rsidR="0005075C" w:rsidRPr="006E1B33" w14:paraId="3DBEA0F0" w14:textId="77777777" w:rsidTr="0002769C">
        <w:tc>
          <w:tcPr>
            <w:tcW w:w="2126" w:type="dxa"/>
          </w:tcPr>
          <w:p w14:paraId="245ED729" w14:textId="7DD3484E" w:rsidR="00092FC6" w:rsidRPr="006E1B33" w:rsidRDefault="00092FC6" w:rsidP="000B3C87">
            <w:pPr>
              <w:jc w:val="right"/>
              <w:rPr>
                <w:rFonts w:ascii="Times New Roman" w:hAnsi="Times New Roman"/>
                <w:lang w:val="nl-NL"/>
              </w:rPr>
            </w:pPr>
            <w:r w:rsidRPr="006E1B33">
              <w:rPr>
                <w:rFonts w:ascii="Times New Roman" w:hAnsi="Times New Roman"/>
                <w:lang w:val="nl-NL"/>
              </w:rPr>
              <w:t>Kính gửi:</w:t>
            </w:r>
          </w:p>
        </w:tc>
        <w:tc>
          <w:tcPr>
            <w:tcW w:w="6510" w:type="dxa"/>
          </w:tcPr>
          <w:p w14:paraId="657111A4" w14:textId="2CE233A4" w:rsidR="00092FC6" w:rsidRPr="006E1B33" w:rsidRDefault="000B3C87" w:rsidP="00092FC6">
            <w:pPr>
              <w:rPr>
                <w:rFonts w:ascii="Times New Roman" w:hAnsi="Times New Roman"/>
                <w:lang w:val="nl-NL"/>
              </w:rPr>
            </w:pPr>
            <w:r w:rsidRPr="006E1B33">
              <w:rPr>
                <w:rFonts w:ascii="Times New Roman" w:hAnsi="Times New Roman"/>
                <w:lang w:val="nl-NL"/>
              </w:rPr>
              <w:t xml:space="preserve">Các tổ chức/cá nhân </w:t>
            </w:r>
            <w:r w:rsidR="003518D0" w:rsidRPr="006E1B33">
              <w:rPr>
                <w:rFonts w:ascii="Times New Roman" w:hAnsi="Times New Roman"/>
                <w:lang w:val="nl-NL"/>
              </w:rPr>
              <w:t>kinh doanh</w:t>
            </w:r>
          </w:p>
        </w:tc>
      </w:tr>
    </w:tbl>
    <w:p w14:paraId="698296AE" w14:textId="678B0293" w:rsidR="00875F5E" w:rsidRDefault="000B3C87" w:rsidP="001A5F03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 w:rsidRPr="006E1B33">
        <w:rPr>
          <w:rFonts w:ascii="Times New Roman" w:hAnsi="Times New Roman"/>
          <w:lang w:val="nl-NL"/>
        </w:rPr>
        <w:t xml:space="preserve">Bệnh viện Đa khoa tỉnh Quảng Ninh có nhu cầu mua sắm </w:t>
      </w:r>
      <w:r w:rsidR="00FD0EAB">
        <w:rPr>
          <w:rFonts w:ascii="Times New Roman" w:hAnsi="Times New Roman"/>
          <w:lang w:val="nl-NL"/>
        </w:rPr>
        <w:t xml:space="preserve">các </w:t>
      </w:r>
      <w:r w:rsidR="00527360">
        <w:rPr>
          <w:rFonts w:ascii="Times New Roman" w:hAnsi="Times New Roman"/>
          <w:lang w:val="nl-NL"/>
        </w:rPr>
        <w:t xml:space="preserve">loại </w:t>
      </w:r>
      <w:r w:rsidR="00A650C5">
        <w:rPr>
          <w:rFonts w:ascii="Times New Roman" w:hAnsi="Times New Roman"/>
          <w:lang w:val="nl-NL"/>
        </w:rPr>
        <w:t>hóa chất giặt để xử lý đồ vải</w:t>
      </w:r>
      <w:r w:rsidR="00EE0260">
        <w:rPr>
          <w:rFonts w:ascii="Times New Roman" w:hAnsi="Times New Roman"/>
          <w:lang w:val="nl-NL"/>
        </w:rPr>
        <w:t xml:space="preserve"> năm 2022, gồm các mặt hàng sau:</w:t>
      </w:r>
    </w:p>
    <w:p w14:paraId="5AEEAD26" w14:textId="77777777" w:rsidR="00EE0260" w:rsidRPr="00EE0260" w:rsidRDefault="00EE0260" w:rsidP="001A5F03">
      <w:pPr>
        <w:spacing w:before="120"/>
        <w:ind w:firstLine="709"/>
        <w:jc w:val="both"/>
        <w:rPr>
          <w:rFonts w:ascii="Times New Roman" w:hAnsi="Times New Roman"/>
          <w:b/>
          <w:bCs/>
          <w:i/>
          <w:iCs/>
          <w:sz w:val="12"/>
          <w:szCs w:val="12"/>
          <w:lang w:val="nl-N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253"/>
        <w:gridCol w:w="992"/>
        <w:gridCol w:w="992"/>
      </w:tblGrid>
      <w:tr w:rsidR="00EE0260" w:rsidRPr="00430CB2" w14:paraId="1D6AD0DF" w14:textId="77777777" w:rsidTr="004C6288">
        <w:trPr>
          <w:trHeight w:val="39"/>
          <w:tblHeader/>
        </w:trPr>
        <w:tc>
          <w:tcPr>
            <w:tcW w:w="993" w:type="dxa"/>
            <w:shd w:val="clear" w:color="000000" w:fill="FFFFFF"/>
            <w:vAlign w:val="center"/>
            <w:hideMark/>
          </w:tcPr>
          <w:p w14:paraId="6574ACA4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4810018B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291815E7" w14:textId="17AD2033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/>
                <w:bCs/>
                <w:sz w:val="26"/>
                <w:szCs w:val="26"/>
              </w:rPr>
              <w:t>Thông số kỹ thuật Tham khảo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C0D01AE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643FB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</w:tr>
      <w:tr w:rsidR="00EE0260" w:rsidRPr="00430CB2" w14:paraId="4568406E" w14:textId="77777777" w:rsidTr="004C6288">
        <w:trPr>
          <w:trHeight w:val="39"/>
          <w:tblHeader/>
        </w:trPr>
        <w:tc>
          <w:tcPr>
            <w:tcW w:w="993" w:type="dxa"/>
            <w:shd w:val="clear" w:color="000000" w:fill="FFFFFF"/>
            <w:vAlign w:val="center"/>
          </w:tcPr>
          <w:p w14:paraId="25DBC8F0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BB8756D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sz w:val="26"/>
                <w:szCs w:val="26"/>
              </w:rPr>
              <w:t>Hóa chất tạo kiềm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6E7DD96C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Thành phần: Nước 63%, Natri Hydroxit 30%, Canxi Cacbonat 5%, phụ gia 2%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0AE3C4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Lít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D0C6D2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Cs/>
                <w:iCs/>
                <w:sz w:val="26"/>
                <w:szCs w:val="26"/>
              </w:rPr>
              <w:t>3.200</w:t>
            </w:r>
          </w:p>
        </w:tc>
      </w:tr>
      <w:tr w:rsidR="00EE0260" w:rsidRPr="00430CB2" w14:paraId="34069462" w14:textId="77777777" w:rsidTr="004C6288">
        <w:trPr>
          <w:trHeight w:val="39"/>
          <w:tblHeader/>
        </w:trPr>
        <w:tc>
          <w:tcPr>
            <w:tcW w:w="993" w:type="dxa"/>
            <w:shd w:val="clear" w:color="000000" w:fill="FFFFFF"/>
            <w:vAlign w:val="center"/>
          </w:tcPr>
          <w:p w14:paraId="4B7C8324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2BFEB5A" w14:textId="6BB81D1C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0CB2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1AB0B00B" wp14:editId="2CF91C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819150" cy="209550"/>
                  <wp:effectExtent l="0" t="0" r="0" b="0"/>
                  <wp:wrapNone/>
                  <wp:docPr id="5" name="Picture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0CB2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075E48F3" wp14:editId="630DC5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819150" cy="209550"/>
                  <wp:effectExtent l="0" t="0" r="0" b="0"/>
                  <wp:wrapNone/>
                  <wp:docPr id="3" name="Picture 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0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0CB2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47215989" wp14:editId="2A9E29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819150" cy="209550"/>
                  <wp:effectExtent l="0" t="0" r="0" b="0"/>
                  <wp:wrapNone/>
                  <wp:docPr id="1" name="Picture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0260">
              <w:rPr>
                <w:rFonts w:ascii="Times New Roman" w:hAnsi="Times New Roman"/>
                <w:sz w:val="26"/>
                <w:szCs w:val="26"/>
              </w:rPr>
              <w:t>Chất trung hòa môi trường kiềm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17B4850F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Thành phần: Nước 70%, Axit clohydric 2%, Axit citric 15%, Axit Oxalic 11%, các chất phụ gia khác 2%.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3614E1F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Lít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FEB22F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Cs/>
                <w:iCs/>
                <w:sz w:val="26"/>
                <w:szCs w:val="26"/>
              </w:rPr>
              <w:t>2.000</w:t>
            </w:r>
          </w:p>
        </w:tc>
      </w:tr>
      <w:tr w:rsidR="00EE0260" w:rsidRPr="00430CB2" w14:paraId="6BAA88C7" w14:textId="77777777" w:rsidTr="004C6288">
        <w:trPr>
          <w:trHeight w:val="39"/>
          <w:tblHeader/>
        </w:trPr>
        <w:tc>
          <w:tcPr>
            <w:tcW w:w="993" w:type="dxa"/>
            <w:shd w:val="clear" w:color="000000" w:fill="FFFFFF"/>
            <w:vAlign w:val="center"/>
          </w:tcPr>
          <w:p w14:paraId="7B774F3C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B27B69F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sz w:val="26"/>
                <w:szCs w:val="26"/>
              </w:rPr>
              <w:t>Hóa chất giặt chính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2D95B520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Thành phần: LAS 12%; SLES 2% Citric acid 5%; Ethoxylate Alcohol 18%, Nước  55%, các chất phụ gia khác 8%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3524B6A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Lít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40396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Cs/>
                <w:iCs/>
                <w:sz w:val="26"/>
                <w:szCs w:val="26"/>
              </w:rPr>
              <w:t>2.600</w:t>
            </w:r>
          </w:p>
        </w:tc>
      </w:tr>
      <w:tr w:rsidR="00EE0260" w:rsidRPr="00430CB2" w14:paraId="1F51679F" w14:textId="77777777" w:rsidTr="004C6288">
        <w:trPr>
          <w:trHeight w:val="39"/>
          <w:tblHeader/>
        </w:trPr>
        <w:tc>
          <w:tcPr>
            <w:tcW w:w="993" w:type="dxa"/>
            <w:shd w:val="clear" w:color="000000" w:fill="FFFFFF"/>
            <w:vAlign w:val="center"/>
          </w:tcPr>
          <w:p w14:paraId="084E1ABB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76422B8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sz w:val="26"/>
                <w:szCs w:val="26"/>
              </w:rPr>
              <w:t>Hóa chất tẩy trắng gốc Oxy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1794BBD2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Thành phần: Hydrogen peroxide 50%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FF62C00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Lít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02C521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Cs/>
                <w:iCs/>
                <w:sz w:val="26"/>
                <w:szCs w:val="26"/>
              </w:rPr>
              <w:t>4.500</w:t>
            </w:r>
          </w:p>
        </w:tc>
      </w:tr>
      <w:tr w:rsidR="00EE0260" w:rsidRPr="00430CB2" w14:paraId="3C016F31" w14:textId="77777777" w:rsidTr="004C6288">
        <w:trPr>
          <w:trHeight w:val="39"/>
          <w:tblHeader/>
        </w:trPr>
        <w:tc>
          <w:tcPr>
            <w:tcW w:w="993" w:type="dxa"/>
            <w:shd w:val="clear" w:color="000000" w:fill="FFFFFF"/>
            <w:vAlign w:val="center"/>
          </w:tcPr>
          <w:p w14:paraId="1100F011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C068395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sz w:val="26"/>
                <w:szCs w:val="26"/>
              </w:rPr>
              <w:t>Hóa chất làm mềm vải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50F2C8F0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Thành phần: Nước 80%, chất hoạt động bề mặt anion hóa (acid Stearic) 4%, Propan – 2-ol 8%, hương liệu và chất phụ gia 8%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D1388EA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Lít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7837CC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Cs/>
                <w:iCs/>
                <w:sz w:val="26"/>
                <w:szCs w:val="26"/>
              </w:rPr>
              <w:t>2.000</w:t>
            </w:r>
          </w:p>
        </w:tc>
      </w:tr>
      <w:tr w:rsidR="00EE0260" w:rsidRPr="00430CB2" w14:paraId="0B51EAC0" w14:textId="77777777" w:rsidTr="004C6288">
        <w:trPr>
          <w:trHeight w:val="39"/>
          <w:tblHeader/>
        </w:trPr>
        <w:tc>
          <w:tcPr>
            <w:tcW w:w="993" w:type="dxa"/>
            <w:shd w:val="clear" w:color="000000" w:fill="FFFFFF"/>
            <w:vAlign w:val="center"/>
          </w:tcPr>
          <w:p w14:paraId="1E137BBA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C7E48A3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sz w:val="26"/>
                <w:szCs w:val="26"/>
              </w:rPr>
              <w:t>Chất tẩy màu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43B58CA7" w14:textId="77777777" w:rsidR="00EE0260" w:rsidRPr="00EE0260" w:rsidRDefault="00EE0260" w:rsidP="00EE0260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Thành phần: Sodium Hupochlorite 7%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E1AAD3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color w:val="000000"/>
                <w:sz w:val="26"/>
                <w:szCs w:val="26"/>
              </w:rPr>
              <w:t>Lít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63376C" w14:textId="77777777" w:rsidR="00EE0260" w:rsidRPr="00EE0260" w:rsidRDefault="00EE0260" w:rsidP="00EE026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0260">
              <w:rPr>
                <w:rFonts w:ascii="Times New Roman" w:hAnsi="Times New Roman"/>
                <w:bCs/>
                <w:iCs/>
                <w:sz w:val="26"/>
                <w:szCs w:val="26"/>
              </w:rPr>
              <w:t>3.600</w:t>
            </w:r>
          </w:p>
        </w:tc>
      </w:tr>
    </w:tbl>
    <w:p w14:paraId="7F6C1D41" w14:textId="6B917210" w:rsidR="00430CB2" w:rsidRPr="00430CB2" w:rsidRDefault="00430CB2" w:rsidP="001A5F03">
      <w:pPr>
        <w:spacing w:before="120" w:after="120"/>
        <w:ind w:firstLine="720"/>
        <w:jc w:val="both"/>
        <w:rPr>
          <w:rFonts w:ascii="Times New Roman" w:hAnsi="Times New Roman"/>
          <w:b/>
          <w:bCs/>
          <w:i/>
          <w:iCs/>
        </w:rPr>
      </w:pPr>
      <w:r w:rsidRPr="00430CB2">
        <w:rPr>
          <w:rFonts w:ascii="Times New Roman" w:hAnsi="Times New Roman"/>
          <w:b/>
          <w:bCs/>
          <w:i/>
          <w:iCs/>
        </w:rPr>
        <w:t>Lưu ý: Thông số</w:t>
      </w:r>
      <w:r>
        <w:rPr>
          <w:rFonts w:ascii="Times New Roman" w:hAnsi="Times New Roman"/>
          <w:b/>
          <w:bCs/>
          <w:i/>
          <w:iCs/>
        </w:rPr>
        <w:t xml:space="preserve"> k</w:t>
      </w:r>
      <w:r w:rsidR="002A7355">
        <w:rPr>
          <w:rFonts w:ascii="Times New Roman" w:hAnsi="Times New Roman"/>
          <w:b/>
          <w:bCs/>
          <w:i/>
          <w:iCs/>
        </w:rPr>
        <w:t>ỹ</w:t>
      </w:r>
      <w:r>
        <w:rPr>
          <w:rFonts w:ascii="Times New Roman" w:hAnsi="Times New Roman"/>
          <w:b/>
          <w:bCs/>
          <w:i/>
          <w:iCs/>
        </w:rPr>
        <w:t xml:space="preserve"> thuật</w:t>
      </w:r>
      <w:r w:rsidRPr="00430CB2">
        <w:rPr>
          <w:rFonts w:ascii="Times New Roman" w:hAnsi="Times New Roman"/>
          <w:b/>
          <w:bCs/>
          <w:i/>
          <w:iCs/>
        </w:rPr>
        <w:t xml:space="preserve"> nêu trên chỉ mang tính chất thâm khảo</w:t>
      </w:r>
      <w:r>
        <w:rPr>
          <w:rFonts w:ascii="Times New Roman" w:hAnsi="Times New Roman"/>
          <w:b/>
          <w:bCs/>
          <w:i/>
          <w:iCs/>
        </w:rPr>
        <w:t>, không mang tính chất định hướng. Đơn vị có thể Báo giá hàng hóa tương tự đáp ứng được nhu cầu của Bệnh viện.</w:t>
      </w:r>
    </w:p>
    <w:p w14:paraId="1EDCDA68" w14:textId="3DD59D24" w:rsidR="003518D0" w:rsidRDefault="003518D0" w:rsidP="001A5F03">
      <w:pPr>
        <w:spacing w:before="120" w:after="120"/>
        <w:ind w:firstLine="720"/>
        <w:jc w:val="both"/>
        <w:rPr>
          <w:rFonts w:ascii="Times New Roman" w:hAnsi="Times New Roman"/>
          <w:lang w:val="vi-VN"/>
        </w:rPr>
      </w:pPr>
      <w:r w:rsidRPr="006E1B33">
        <w:rPr>
          <w:rFonts w:ascii="Times New Roman" w:hAnsi="Times New Roman"/>
        </w:rPr>
        <w:t xml:space="preserve">Đề nghị các tổ chức/cá nhân kinh doanh có </w:t>
      </w:r>
      <w:r w:rsidR="00A155FB">
        <w:rPr>
          <w:rFonts w:ascii="Times New Roman" w:hAnsi="Times New Roman"/>
        </w:rPr>
        <w:t>đủ năng lực, kinh nghiệm</w:t>
      </w:r>
      <w:r w:rsidRPr="006E1B33">
        <w:rPr>
          <w:rFonts w:ascii="Times New Roman" w:hAnsi="Times New Roman"/>
        </w:rPr>
        <w:t xml:space="preserve"> cung cấp </w:t>
      </w:r>
      <w:r w:rsidR="00430CB2">
        <w:rPr>
          <w:rFonts w:ascii="Times New Roman" w:hAnsi="Times New Roman"/>
        </w:rPr>
        <w:t xml:space="preserve">đầy đủ </w:t>
      </w:r>
      <w:r w:rsidR="00FD0EAB">
        <w:rPr>
          <w:rFonts w:ascii="Times New Roman" w:hAnsi="Times New Roman"/>
        </w:rPr>
        <w:t xml:space="preserve">các loại hàng hóa </w:t>
      </w:r>
      <w:r w:rsidRPr="006E1B33">
        <w:rPr>
          <w:rFonts w:ascii="Times New Roman" w:hAnsi="Times New Roman"/>
        </w:rPr>
        <w:t>nêu trên báo giá</w:t>
      </w:r>
      <w:r w:rsidR="00A650C5">
        <w:rPr>
          <w:rFonts w:ascii="Times New Roman" w:hAnsi="Times New Roman"/>
        </w:rPr>
        <w:t xml:space="preserve"> và</w:t>
      </w:r>
      <w:r w:rsidRPr="006E1B33">
        <w:rPr>
          <w:rFonts w:ascii="Times New Roman" w:hAnsi="Times New Roman"/>
        </w:rPr>
        <w:t xml:space="preserve"> cung cấp các thông tin về hàng hóa theo mẫu tại </w:t>
      </w:r>
      <w:r w:rsidR="00227F1C" w:rsidRPr="00A13C48">
        <w:rPr>
          <w:rFonts w:ascii="Times New Roman" w:hAnsi="Times New Roman"/>
          <w:b/>
          <w:bCs/>
          <w:lang w:val="nl-NL"/>
        </w:rPr>
        <w:t xml:space="preserve">Phụ lục </w:t>
      </w:r>
      <w:r w:rsidR="00A13C48">
        <w:rPr>
          <w:rFonts w:ascii="Times New Roman" w:hAnsi="Times New Roman"/>
          <w:lang w:val="vi-VN"/>
        </w:rPr>
        <w:t>kèm</w:t>
      </w:r>
      <w:r w:rsidR="00411A75" w:rsidRPr="006E1B33">
        <w:rPr>
          <w:rFonts w:ascii="Times New Roman" w:hAnsi="Times New Roman"/>
        </w:rPr>
        <w:t xml:space="preserve"> </w:t>
      </w:r>
      <w:r w:rsidR="00430CB2">
        <w:rPr>
          <w:rFonts w:ascii="Times New Roman" w:hAnsi="Times New Roman"/>
        </w:rPr>
        <w:t xml:space="preserve">theo </w:t>
      </w:r>
      <w:r w:rsidR="002F1602">
        <w:rPr>
          <w:rFonts w:ascii="Times New Roman" w:hAnsi="Times New Roman"/>
          <w:lang w:val="vi-VN"/>
        </w:rPr>
        <w:t xml:space="preserve">và </w:t>
      </w:r>
      <w:r w:rsidR="00411A75" w:rsidRPr="006E1B33">
        <w:rPr>
          <w:rFonts w:ascii="Times New Roman" w:hAnsi="Times New Roman"/>
        </w:rPr>
        <w:t>các tài liệu chứng minh thông số kỹ thuật</w:t>
      </w:r>
      <w:r w:rsidR="00430CB2">
        <w:rPr>
          <w:rFonts w:ascii="Times New Roman" w:hAnsi="Times New Roman"/>
        </w:rPr>
        <w:t xml:space="preserve"> của hàng hóa</w:t>
      </w:r>
      <w:r w:rsidR="001A5F03">
        <w:rPr>
          <w:rFonts w:ascii="Times New Roman" w:hAnsi="Times New Roman"/>
          <w:lang w:val="vi-VN"/>
        </w:rPr>
        <w:t>. theo hình thức sau:</w:t>
      </w:r>
    </w:p>
    <w:p w14:paraId="492265BB" w14:textId="29515D01" w:rsidR="001A5F03" w:rsidRDefault="001A5F03" w:rsidP="001A5F03">
      <w:pPr>
        <w:spacing w:before="120" w:after="120"/>
        <w:ind w:firstLine="7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val="vi-VN"/>
        </w:rPr>
        <w:lastRenderedPageBreak/>
        <w:t xml:space="preserve">- Bản cứng gửi về địa chỉ: </w:t>
      </w:r>
      <w:r w:rsidRPr="006E1B33">
        <w:rPr>
          <w:rFonts w:ascii="Times New Roman" w:hAnsi="Times New Roman"/>
        </w:rPr>
        <w:t>Phòng Kế hoạch tổng hợp Bệnh viện Đa khoa tỉnh Quảng Ninh.</w:t>
      </w:r>
      <w:r>
        <w:rPr>
          <w:rFonts w:ascii="Times New Roman" w:hAnsi="Times New Roman"/>
          <w:lang w:val="vi-VN"/>
        </w:rPr>
        <w:t xml:space="preserve"> </w:t>
      </w:r>
      <w:r w:rsidRPr="001A5F03">
        <w:rPr>
          <w:rFonts w:ascii="Times New Roman" w:hAnsi="Times New Roman"/>
          <w:i/>
          <w:iCs/>
          <w:lang w:val="vi-VN"/>
        </w:rPr>
        <w:t>(</w:t>
      </w:r>
      <w:r w:rsidRPr="001A5F03">
        <w:rPr>
          <w:rFonts w:ascii="Times New Roman" w:hAnsi="Times New Roman"/>
          <w:i/>
          <w:iCs/>
        </w:rPr>
        <w:t>Địa chỉ: Phố Tuệ Tĩnh, phường Bạch Đằng, thành phố Hạ Long, tỉnh Quảng Ninh</w:t>
      </w:r>
      <w:r w:rsidRPr="001A5F03">
        <w:rPr>
          <w:rFonts w:ascii="Times New Roman" w:hAnsi="Times New Roman"/>
          <w:i/>
          <w:iCs/>
          <w:lang w:val="vi-VN"/>
        </w:rPr>
        <w:t>)</w:t>
      </w:r>
      <w:r w:rsidRPr="001A5F03">
        <w:rPr>
          <w:rFonts w:ascii="Times New Roman" w:hAnsi="Times New Roman"/>
          <w:i/>
          <w:iCs/>
        </w:rPr>
        <w:t>.</w:t>
      </w:r>
      <w:r w:rsidR="006B3C5C">
        <w:rPr>
          <w:rFonts w:ascii="Times New Roman" w:hAnsi="Times New Roman"/>
          <w:i/>
          <w:iCs/>
        </w:rPr>
        <w:t xml:space="preserve"> Điện thoại 02033.628.005.</w:t>
      </w:r>
    </w:p>
    <w:p w14:paraId="49C7F9DC" w14:textId="0D75F131" w:rsidR="001A5F03" w:rsidRPr="001A5F03" w:rsidRDefault="001A5F03" w:rsidP="001A5F03">
      <w:pPr>
        <w:spacing w:before="120" w:after="120"/>
        <w:ind w:firstLine="720"/>
        <w:jc w:val="both"/>
        <w:rPr>
          <w:rFonts w:ascii="Times New Roman" w:hAnsi="Times New Roman"/>
          <w:lang w:val="vi-VN"/>
        </w:rPr>
      </w:pPr>
      <w:r w:rsidRPr="001A5F03">
        <w:rPr>
          <w:rFonts w:ascii="Times New Roman" w:hAnsi="Times New Roman"/>
          <w:lang w:val="vi-VN"/>
        </w:rPr>
        <w:t>- Bản mềm gửi về địa chỉ: muasamhanghoabvtqn@gmail.com</w:t>
      </w:r>
    </w:p>
    <w:p w14:paraId="19B38C91" w14:textId="6E46FDFA" w:rsidR="003518D0" w:rsidRPr="006E1B33" w:rsidRDefault="003518D0" w:rsidP="001A5F03">
      <w:pPr>
        <w:spacing w:before="120" w:after="120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- Thời hạn cung cấp thông tin:  </w:t>
      </w:r>
      <w:r w:rsidRPr="002A7355">
        <w:rPr>
          <w:rFonts w:ascii="Times New Roman" w:hAnsi="Times New Roman"/>
        </w:rPr>
        <w:t xml:space="preserve">Trước </w:t>
      </w:r>
      <w:r w:rsidR="00DF6B73" w:rsidRPr="002A7355">
        <w:rPr>
          <w:rFonts w:ascii="Times New Roman" w:hAnsi="Times New Roman"/>
        </w:rPr>
        <w:t>10</w:t>
      </w:r>
      <w:r w:rsidRPr="002A7355">
        <w:rPr>
          <w:rFonts w:ascii="Times New Roman" w:hAnsi="Times New Roman"/>
        </w:rPr>
        <w:t xml:space="preserve"> giờ </w:t>
      </w:r>
      <w:r w:rsidR="00DF6B73" w:rsidRPr="002A7355">
        <w:rPr>
          <w:rFonts w:ascii="Times New Roman" w:hAnsi="Times New Roman"/>
        </w:rPr>
        <w:t>00</w:t>
      </w:r>
      <w:r w:rsidRPr="002A7355">
        <w:rPr>
          <w:rFonts w:ascii="Times New Roman" w:hAnsi="Times New Roman"/>
        </w:rPr>
        <w:t xml:space="preserve"> ngày </w:t>
      </w:r>
      <w:r w:rsidR="006B3C5C" w:rsidRPr="002A7355">
        <w:rPr>
          <w:rFonts w:ascii="Times New Roman" w:hAnsi="Times New Roman"/>
        </w:rPr>
        <w:t>11</w:t>
      </w:r>
      <w:r w:rsidRPr="002A7355">
        <w:rPr>
          <w:rFonts w:ascii="Times New Roman" w:hAnsi="Times New Roman"/>
        </w:rPr>
        <w:t>/</w:t>
      </w:r>
      <w:r w:rsidR="001A5F03" w:rsidRPr="002A7355">
        <w:rPr>
          <w:rFonts w:ascii="Times New Roman" w:hAnsi="Times New Roman"/>
        </w:rPr>
        <w:t>0</w:t>
      </w:r>
      <w:r w:rsidR="006B3C5C" w:rsidRPr="002A7355">
        <w:rPr>
          <w:rFonts w:ascii="Times New Roman" w:hAnsi="Times New Roman"/>
        </w:rPr>
        <w:t>3</w:t>
      </w:r>
      <w:r w:rsidRPr="002A7355">
        <w:rPr>
          <w:rFonts w:ascii="Times New Roman" w:hAnsi="Times New Roman"/>
        </w:rPr>
        <w:t>/202</w:t>
      </w:r>
      <w:r w:rsidR="00DF6B73">
        <w:rPr>
          <w:rFonts w:ascii="Times New Roman" w:hAnsi="Times New Roman"/>
        </w:rPr>
        <w:t>2</w:t>
      </w:r>
      <w:r w:rsidRPr="006E1B33">
        <w:rPr>
          <w:rFonts w:ascii="Times New Roman" w:hAnsi="Times New Roman"/>
        </w:rPr>
        <w:t>.</w:t>
      </w:r>
    </w:p>
    <w:p w14:paraId="06D5D3D3" w14:textId="535DEBF0" w:rsidR="003518D0" w:rsidRPr="006E1B33" w:rsidRDefault="003518D0" w:rsidP="001A5F03">
      <w:pPr>
        <w:spacing w:before="120" w:after="120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Bộ phận thường trực: Ông Trần Văn Minh – Nhân viên phòng Kế hoạch tổng hợp Bệnh viện Đa khoa tỉnh Quảng Ninh. SĐT: 0979.520.014;</w:t>
      </w:r>
    </w:p>
    <w:p w14:paraId="542BE87E" w14:textId="419F6194" w:rsidR="003518D0" w:rsidRPr="006E1B33" w:rsidRDefault="003518D0" w:rsidP="001A5F03">
      <w:pPr>
        <w:spacing w:before="120" w:after="120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Hoặc </w:t>
      </w:r>
      <w:r w:rsidR="00875F5E">
        <w:rPr>
          <w:rFonts w:ascii="Times New Roman" w:hAnsi="Times New Roman"/>
        </w:rPr>
        <w:t xml:space="preserve">Ông Nguyễn Qúy Hùng </w:t>
      </w:r>
      <w:r w:rsidRPr="006E1B33">
        <w:rPr>
          <w:rFonts w:ascii="Times New Roman" w:hAnsi="Times New Roman"/>
        </w:rPr>
        <w:t>- Nhân viên phòng Kế hoạch tổng hợp Bệnh viện Đa khoa tỉnh Quảng Ninh. SĐT:</w:t>
      </w:r>
      <w:r w:rsidR="00875F5E">
        <w:rPr>
          <w:rFonts w:ascii="Times New Roman" w:hAnsi="Times New Roman"/>
        </w:rPr>
        <w:t xml:space="preserve"> 0904.878.839</w:t>
      </w:r>
      <w:r w:rsidRPr="006E1B33">
        <w:rPr>
          <w:rFonts w:ascii="Times New Roman" w:hAnsi="Times New Roman"/>
        </w:rPr>
        <w:t>;</w:t>
      </w:r>
    </w:p>
    <w:p w14:paraId="3383155F" w14:textId="77777777" w:rsidR="003518D0" w:rsidRPr="006E1B33" w:rsidRDefault="003518D0" w:rsidP="001A5F03">
      <w:pPr>
        <w:spacing w:before="120" w:after="120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Bệnh viện Đa khoa tỉnh Quảng Ninh trân trọng thông báo./.</w:t>
      </w:r>
    </w:p>
    <w:p w14:paraId="0AFFA590" w14:textId="77777777" w:rsidR="00092FC6" w:rsidRPr="00411A75" w:rsidRDefault="00092FC6" w:rsidP="0002769C">
      <w:pPr>
        <w:spacing w:before="120" w:after="120"/>
        <w:ind w:firstLine="709"/>
        <w:jc w:val="both"/>
        <w:rPr>
          <w:rFonts w:ascii="Times New Roman" w:hAnsi="Times New Roman"/>
          <w:lang w:val="nl-NL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4678"/>
        <w:gridCol w:w="1418"/>
        <w:gridCol w:w="3267"/>
      </w:tblGrid>
      <w:tr w:rsidR="0005075C" w:rsidRPr="00411A75" w14:paraId="27CC465C" w14:textId="77777777" w:rsidTr="00A13C48">
        <w:tc>
          <w:tcPr>
            <w:tcW w:w="4678" w:type="dxa"/>
          </w:tcPr>
          <w:p w14:paraId="091A9606" w14:textId="77777777" w:rsidR="002C2621" w:rsidRPr="00411A75" w:rsidRDefault="002C2621" w:rsidP="0073696B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  <w:r w:rsidRPr="00411A75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411A7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        </w:t>
            </w:r>
          </w:p>
          <w:p w14:paraId="1764A0C3" w14:textId="52F8EF37" w:rsidR="003518D0" w:rsidRDefault="003518D0" w:rsidP="003518D0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Như trên;</w:t>
            </w:r>
          </w:p>
          <w:p w14:paraId="0A781D8D" w14:textId="52D1988F" w:rsidR="003518D0" w:rsidRPr="00411A75" w:rsidRDefault="003518D0" w:rsidP="003518D0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Phòng TT&amp;HCQT (đăng tải lên</w:t>
            </w:r>
            <w:r w:rsidR="00A13C48">
              <w:rPr>
                <w:rFonts w:ascii="Times New Roman" w:hAnsi="Times New Roman"/>
                <w:sz w:val="22"/>
                <w:lang w:val="vi-VN"/>
              </w:rPr>
              <w:t xml:space="preserve"> </w:t>
            </w:r>
            <w:r w:rsidRPr="00411A75">
              <w:rPr>
                <w:rFonts w:ascii="Times New Roman" w:hAnsi="Times New Roman"/>
                <w:sz w:val="22"/>
                <w:lang w:val="pt-BR"/>
              </w:rPr>
              <w:t>CTTĐT);</w:t>
            </w:r>
          </w:p>
          <w:p w14:paraId="5632EB47" w14:textId="07E02854" w:rsidR="002C2621" w:rsidRPr="00411A75" w:rsidRDefault="003518D0" w:rsidP="003518D0">
            <w:pPr>
              <w:rPr>
                <w:rFonts w:ascii="Times New Roman" w:hAnsi="Times New Roman"/>
                <w:lang w:val="nl-NL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Lưu: VT, KHTH.</w:t>
            </w:r>
          </w:p>
        </w:tc>
        <w:tc>
          <w:tcPr>
            <w:tcW w:w="1418" w:type="dxa"/>
          </w:tcPr>
          <w:p w14:paraId="7A78EB64" w14:textId="77777777" w:rsidR="002C2621" w:rsidRPr="00411A75" w:rsidRDefault="002C2621" w:rsidP="0073696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3267" w:type="dxa"/>
          </w:tcPr>
          <w:p w14:paraId="5CAADE9A" w14:textId="5AF42008" w:rsidR="002C2621" w:rsidRPr="00411A75" w:rsidRDefault="002C2621" w:rsidP="0073696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  <w:r w:rsidRPr="00411A75">
              <w:rPr>
                <w:rFonts w:ascii="Times New Roman" w:hAnsi="Times New Roman"/>
                <w:b/>
                <w:sz w:val="26"/>
                <w:szCs w:val="26"/>
                <w:lang w:val="de-AT"/>
              </w:rPr>
              <w:t>GIÁM ĐỐC</w:t>
            </w:r>
          </w:p>
          <w:p w14:paraId="5B11C28A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5360FBC0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4AA6E9DD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00669975" w14:textId="5531387E" w:rsidR="002C2621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5C511F99" w14:textId="77777777" w:rsidR="002A7355" w:rsidRPr="00411A75" w:rsidRDefault="002A7355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7B19CCA1" w14:textId="77777777" w:rsidR="002C2621" w:rsidRPr="00411A75" w:rsidRDefault="002C2621" w:rsidP="0073696B">
            <w:pPr>
              <w:rPr>
                <w:rFonts w:ascii="Times New Roman" w:hAnsi="Times New Roman"/>
                <w:lang w:val="nl-NL"/>
              </w:rPr>
            </w:pPr>
          </w:p>
        </w:tc>
      </w:tr>
      <w:tr w:rsidR="002C2621" w:rsidRPr="00411A75" w14:paraId="2165BFBC" w14:textId="77777777" w:rsidTr="00A13C48">
        <w:trPr>
          <w:trHeight w:val="309"/>
        </w:trPr>
        <w:tc>
          <w:tcPr>
            <w:tcW w:w="4678" w:type="dxa"/>
          </w:tcPr>
          <w:p w14:paraId="62B401AD" w14:textId="77777777" w:rsidR="002C2621" w:rsidRPr="00411A75" w:rsidRDefault="002C2621" w:rsidP="0073696B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18" w:type="dxa"/>
          </w:tcPr>
          <w:p w14:paraId="2EB123EA" w14:textId="77777777" w:rsidR="002C2621" w:rsidRPr="00411A75" w:rsidRDefault="002C2621" w:rsidP="0073696B">
            <w:pPr>
              <w:ind w:left="-104"/>
              <w:jc w:val="center"/>
              <w:rPr>
                <w:rFonts w:ascii="Times New Roman" w:hAnsi="Times New Roman"/>
                <w:b/>
                <w:lang w:val="de-AT"/>
              </w:rPr>
            </w:pPr>
          </w:p>
        </w:tc>
        <w:tc>
          <w:tcPr>
            <w:tcW w:w="3267" w:type="dxa"/>
          </w:tcPr>
          <w:p w14:paraId="5CBB8838" w14:textId="3E9ACF92" w:rsidR="002C2621" w:rsidRPr="001A5F03" w:rsidRDefault="001A5F03" w:rsidP="0073696B">
            <w:pPr>
              <w:ind w:left="-104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Nguyễn Bá Việt</w:t>
            </w:r>
          </w:p>
        </w:tc>
      </w:tr>
    </w:tbl>
    <w:p w14:paraId="75D7C017" w14:textId="77777777" w:rsidR="009614A1" w:rsidRPr="00411A75" w:rsidRDefault="009614A1" w:rsidP="006C5187">
      <w:pPr>
        <w:spacing w:before="120" w:line="288" w:lineRule="auto"/>
        <w:ind w:firstLine="720"/>
        <w:jc w:val="both"/>
        <w:rPr>
          <w:rFonts w:ascii="Times New Roman" w:hAnsi="Times New Roman"/>
          <w:lang w:val="nl-NL"/>
        </w:rPr>
      </w:pPr>
    </w:p>
    <w:p w14:paraId="7E15C6FE" w14:textId="77777777" w:rsidR="003518D0" w:rsidRPr="00411A75" w:rsidRDefault="003518D0" w:rsidP="00875F5E">
      <w:pPr>
        <w:rPr>
          <w:rFonts w:ascii="Times New Roman" w:hAnsi="Times New Roman"/>
          <w:b/>
        </w:rPr>
        <w:sectPr w:rsidR="003518D0" w:rsidRPr="00411A75" w:rsidSect="00092FC6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5F9C4897" w14:textId="1BC65168" w:rsidR="00227F1C" w:rsidRDefault="00227F1C" w:rsidP="003518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PHỤ LỤC</w:t>
      </w:r>
    </w:p>
    <w:p w14:paraId="222DC924" w14:textId="28743B3E" w:rsidR="002A7355" w:rsidRPr="002A7355" w:rsidRDefault="002A7355" w:rsidP="003518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  <w:i/>
          <w:iCs/>
        </w:rPr>
        <w:t>(</w:t>
      </w:r>
      <w:r w:rsidRPr="002A7355">
        <w:rPr>
          <w:rFonts w:ascii="Times New Roman" w:hAnsi="Times New Roman"/>
          <w:bCs/>
          <w:i/>
          <w:iCs/>
          <w:lang w:val="vi-VN"/>
        </w:rPr>
        <w:t xml:space="preserve">Kèm theo Thông báo số </w:t>
      </w:r>
      <w:r>
        <w:rPr>
          <w:rFonts w:ascii="Times New Roman" w:hAnsi="Times New Roman"/>
          <w:bCs/>
          <w:i/>
          <w:iCs/>
        </w:rPr>
        <w:t>8</w:t>
      </w:r>
      <w:r w:rsidR="00A40D51">
        <w:rPr>
          <w:rFonts w:ascii="Times New Roman" w:hAnsi="Times New Roman"/>
          <w:bCs/>
          <w:i/>
          <w:iCs/>
        </w:rPr>
        <w:t>96</w:t>
      </w:r>
      <w:r w:rsidRPr="002A7355">
        <w:rPr>
          <w:rFonts w:ascii="Times New Roman" w:hAnsi="Times New Roman"/>
          <w:bCs/>
          <w:i/>
          <w:iCs/>
          <w:lang w:val="vi-VN"/>
        </w:rPr>
        <w:t xml:space="preserve">/TB-BVT ngày </w:t>
      </w:r>
      <w:r w:rsidR="00A40D51">
        <w:rPr>
          <w:rFonts w:ascii="Times New Roman" w:hAnsi="Times New Roman"/>
          <w:bCs/>
          <w:i/>
          <w:iCs/>
        </w:rPr>
        <w:t>07/03/2022</w:t>
      </w:r>
      <w:r w:rsidRPr="002A7355">
        <w:rPr>
          <w:rFonts w:ascii="Times New Roman" w:hAnsi="Times New Roman"/>
          <w:bCs/>
          <w:i/>
          <w:iCs/>
          <w:lang w:val="vi-VN"/>
        </w:rPr>
        <w:t xml:space="preserve"> của </w:t>
      </w:r>
      <w:r w:rsidR="00A40D51" w:rsidRPr="002A7355">
        <w:rPr>
          <w:rFonts w:ascii="Times New Roman" w:hAnsi="Times New Roman"/>
          <w:bCs/>
          <w:i/>
          <w:iCs/>
          <w:lang w:val="vi-VN"/>
        </w:rPr>
        <w:t xml:space="preserve">Bệnh </w:t>
      </w:r>
      <w:r w:rsidRPr="002A7355">
        <w:rPr>
          <w:rFonts w:ascii="Times New Roman" w:hAnsi="Times New Roman"/>
          <w:bCs/>
          <w:i/>
          <w:iCs/>
          <w:lang w:val="vi-VN"/>
        </w:rPr>
        <w:t>viện Đa khoa tỉnh Quảng Ninh</w:t>
      </w:r>
      <w:r>
        <w:rPr>
          <w:rFonts w:ascii="Times New Roman" w:hAnsi="Times New Roman"/>
          <w:bCs/>
          <w:i/>
          <w:iCs/>
        </w:rPr>
        <w:t>)</w:t>
      </w:r>
    </w:p>
    <w:p w14:paraId="6C57AF93" w14:textId="77777777" w:rsidR="002A7355" w:rsidRDefault="002A7355" w:rsidP="003518D0">
      <w:pPr>
        <w:jc w:val="center"/>
        <w:rPr>
          <w:rFonts w:ascii="Times New Roman" w:hAnsi="Times New Roman"/>
          <w:b/>
        </w:rPr>
      </w:pPr>
    </w:p>
    <w:p w14:paraId="0EC978AF" w14:textId="6FD8D45C" w:rsidR="003518D0" w:rsidRPr="00411A75" w:rsidRDefault="003518D0" w:rsidP="003518D0">
      <w:pPr>
        <w:jc w:val="center"/>
        <w:rPr>
          <w:rFonts w:ascii="Times New Roman" w:hAnsi="Times New Roman"/>
          <w:b/>
        </w:rPr>
      </w:pPr>
      <w:r w:rsidRPr="00411A75">
        <w:rPr>
          <w:rFonts w:ascii="Times New Roman" w:hAnsi="Times New Roman"/>
          <w:b/>
        </w:rPr>
        <w:t xml:space="preserve">BẢNG CUNG CẤP THÔNG TIN </w:t>
      </w:r>
      <w:r w:rsidR="002F4F99">
        <w:rPr>
          <w:rFonts w:ascii="Times New Roman" w:hAnsi="Times New Roman"/>
          <w:b/>
          <w:lang w:val="vi-VN"/>
        </w:rPr>
        <w:t xml:space="preserve">HÀNG HÓA </w:t>
      </w:r>
      <w:r w:rsidRPr="00411A75">
        <w:rPr>
          <w:rFonts w:ascii="Times New Roman" w:hAnsi="Times New Roman"/>
          <w:b/>
        </w:rPr>
        <w:t>VÀ CHÀO GIÁ</w:t>
      </w:r>
    </w:p>
    <w:p w14:paraId="234FFC91" w14:textId="77777777" w:rsidR="003518D0" w:rsidRPr="00411A75" w:rsidRDefault="003518D0" w:rsidP="003518D0">
      <w:pPr>
        <w:jc w:val="center"/>
        <w:rPr>
          <w:rFonts w:ascii="Times New Roman" w:hAnsi="Times New Roman"/>
          <w:bCs/>
          <w:i/>
          <w:iCs/>
        </w:rPr>
      </w:pPr>
    </w:p>
    <w:p w14:paraId="4E990816" w14:textId="77777777" w:rsidR="003518D0" w:rsidRPr="00DF6C45" w:rsidRDefault="003518D0" w:rsidP="003518D0">
      <w:pPr>
        <w:rPr>
          <w:rFonts w:ascii="Times New Roman" w:hAnsi="Times New Roman"/>
          <w:b/>
          <w:sz w:val="26"/>
          <w:szCs w:val="26"/>
        </w:rPr>
      </w:pPr>
      <w:r w:rsidRPr="00DF6C45">
        <w:rPr>
          <w:rFonts w:ascii="Times New Roman" w:hAnsi="Times New Roman"/>
          <w:b/>
          <w:sz w:val="26"/>
          <w:szCs w:val="26"/>
        </w:rPr>
        <w:t>Thông tin của đơn vị báo giá</w:t>
      </w:r>
      <w:r w:rsidRPr="00DF6C45">
        <w:rPr>
          <w:rFonts w:ascii="Times New Roman" w:hAnsi="Times New Roman"/>
          <w:b/>
          <w:sz w:val="26"/>
          <w:szCs w:val="26"/>
        </w:rPr>
        <w:br/>
        <w:t>(Tên, địa chỉ, số điện thoại, email)</w:t>
      </w:r>
    </w:p>
    <w:p w14:paraId="5FD823C9" w14:textId="4E026B39" w:rsidR="003518D0" w:rsidRPr="00DF6C45" w:rsidRDefault="003518D0" w:rsidP="003518D0">
      <w:pPr>
        <w:jc w:val="center"/>
        <w:rPr>
          <w:rFonts w:ascii="Times New Roman" w:hAnsi="Times New Roman"/>
          <w:b/>
          <w:sz w:val="26"/>
          <w:szCs w:val="26"/>
        </w:rPr>
      </w:pPr>
      <w:r w:rsidRPr="00DF6C45">
        <w:rPr>
          <w:rFonts w:ascii="Times New Roman" w:hAnsi="Times New Roman"/>
          <w:b/>
          <w:sz w:val="26"/>
          <w:szCs w:val="26"/>
        </w:rPr>
        <w:t>Kính gửi: Bệnh viện Đa khoa tỉnh Quảng Ninh</w:t>
      </w:r>
    </w:p>
    <w:p w14:paraId="4DD84BA3" w14:textId="77777777" w:rsidR="00411A75" w:rsidRPr="00DF6C45" w:rsidRDefault="00411A75" w:rsidP="003518D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1B02A" w14:textId="34B50E9C" w:rsidR="003518D0" w:rsidRPr="00DF6C45" w:rsidRDefault="003518D0" w:rsidP="003518D0">
      <w:pPr>
        <w:jc w:val="center"/>
        <w:rPr>
          <w:rFonts w:ascii="Times New Roman" w:hAnsi="Times New Roman"/>
          <w:bCs/>
          <w:sz w:val="26"/>
          <w:szCs w:val="26"/>
        </w:rPr>
      </w:pPr>
      <w:r w:rsidRPr="00DF6C45">
        <w:rPr>
          <w:rFonts w:ascii="Times New Roman" w:hAnsi="Times New Roman"/>
          <w:bCs/>
          <w:sz w:val="26"/>
          <w:szCs w:val="26"/>
        </w:rPr>
        <w:t xml:space="preserve">Căn cứ </w:t>
      </w:r>
      <w:r w:rsidR="00F03330">
        <w:rPr>
          <w:rFonts w:ascii="Times New Roman" w:hAnsi="Times New Roman"/>
          <w:bCs/>
          <w:sz w:val="26"/>
          <w:szCs w:val="26"/>
          <w:lang w:val="vi-VN"/>
        </w:rPr>
        <w:t xml:space="preserve">Công văn </w:t>
      </w:r>
      <w:r w:rsidRPr="00DF6C45">
        <w:rPr>
          <w:rFonts w:ascii="Times New Roman" w:hAnsi="Times New Roman"/>
          <w:bCs/>
          <w:sz w:val="26"/>
          <w:szCs w:val="26"/>
        </w:rPr>
        <w:t>số</w:t>
      </w:r>
      <w:r w:rsidR="0048681E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D86FB5">
        <w:rPr>
          <w:rFonts w:ascii="Times New Roman" w:hAnsi="Times New Roman"/>
          <w:bCs/>
          <w:sz w:val="26"/>
          <w:szCs w:val="26"/>
        </w:rPr>
        <w:t xml:space="preserve">    </w:t>
      </w:r>
      <w:r w:rsidRPr="00DF6C45">
        <w:rPr>
          <w:rFonts w:ascii="Times New Roman" w:hAnsi="Times New Roman"/>
          <w:bCs/>
          <w:sz w:val="26"/>
          <w:szCs w:val="26"/>
        </w:rPr>
        <w:t xml:space="preserve">/TB-BVT ngày </w:t>
      </w:r>
      <w:r w:rsidR="00D86FB5">
        <w:rPr>
          <w:rFonts w:ascii="Times New Roman" w:hAnsi="Times New Roman"/>
          <w:bCs/>
          <w:sz w:val="26"/>
          <w:szCs w:val="26"/>
        </w:rPr>
        <w:t xml:space="preserve"> </w:t>
      </w:r>
      <w:r w:rsidR="001A5F03">
        <w:rPr>
          <w:rFonts w:ascii="Times New Roman" w:hAnsi="Times New Roman"/>
          <w:bCs/>
          <w:sz w:val="26"/>
          <w:szCs w:val="26"/>
          <w:lang w:val="vi-VN"/>
        </w:rPr>
        <w:t>/2022</w:t>
      </w:r>
      <w:r w:rsidR="00D865B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F6C45">
        <w:rPr>
          <w:rFonts w:ascii="Times New Roman" w:hAnsi="Times New Roman"/>
          <w:bCs/>
          <w:sz w:val="26"/>
          <w:szCs w:val="26"/>
        </w:rPr>
        <w:t xml:space="preserve">của Bệnh viện Đa khoa tỉnh Quảng Ninh </w:t>
      </w:r>
      <w:r w:rsidR="00530830">
        <w:rPr>
          <w:rFonts w:ascii="Times New Roman" w:hAnsi="Times New Roman"/>
          <w:sz w:val="26"/>
          <w:szCs w:val="26"/>
        </w:rPr>
        <w:t>v</w:t>
      </w:r>
      <w:r w:rsidR="00530830" w:rsidRPr="00411A75">
        <w:rPr>
          <w:rFonts w:ascii="Times New Roman" w:hAnsi="Times New Roman"/>
          <w:sz w:val="26"/>
          <w:szCs w:val="26"/>
        </w:rPr>
        <w:t xml:space="preserve">ề việc </w:t>
      </w:r>
      <w:r w:rsidR="00530830">
        <w:rPr>
          <w:rFonts w:ascii="Times New Roman" w:hAnsi="Times New Roman"/>
          <w:sz w:val="26"/>
          <w:szCs w:val="26"/>
        </w:rPr>
        <w:t>mời báo giá</w:t>
      </w:r>
      <w:r w:rsidR="001A5F03">
        <w:rPr>
          <w:rFonts w:ascii="Times New Roman" w:hAnsi="Times New Roman"/>
          <w:sz w:val="26"/>
          <w:szCs w:val="26"/>
          <w:lang w:val="vi-VN"/>
        </w:rPr>
        <w:t xml:space="preserve"> hàng hóa</w:t>
      </w:r>
      <w:r w:rsidR="00CD7A60">
        <w:rPr>
          <w:rFonts w:ascii="Times New Roman" w:hAnsi="Times New Roman"/>
          <w:bCs/>
          <w:sz w:val="26"/>
          <w:szCs w:val="26"/>
        </w:rPr>
        <w:t xml:space="preserve">. </w:t>
      </w:r>
      <w:r w:rsidRPr="00DF6C45">
        <w:rPr>
          <w:rFonts w:ascii="Times New Roman" w:hAnsi="Times New Roman"/>
          <w:bCs/>
          <w:sz w:val="26"/>
          <w:szCs w:val="26"/>
        </w:rPr>
        <w:t>Chúng tôi (tên đơn vị…………………) có địa chỉ tại: …………………………….. Xin gửi đến Qúy Bệnh viện báo giá và thông tin của hàng hóa như sau:</w:t>
      </w:r>
    </w:p>
    <w:p w14:paraId="4A2FDC13" w14:textId="77777777" w:rsidR="003518D0" w:rsidRPr="00411A75" w:rsidRDefault="003518D0" w:rsidP="003518D0">
      <w:pPr>
        <w:jc w:val="center"/>
        <w:rPr>
          <w:rFonts w:ascii="Times New Roman" w:hAnsi="Times New Roman"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243"/>
        <w:gridCol w:w="1701"/>
        <w:gridCol w:w="3119"/>
        <w:gridCol w:w="1134"/>
        <w:gridCol w:w="992"/>
        <w:gridCol w:w="850"/>
        <w:gridCol w:w="993"/>
        <w:gridCol w:w="1134"/>
        <w:gridCol w:w="850"/>
        <w:gridCol w:w="992"/>
        <w:gridCol w:w="1134"/>
        <w:gridCol w:w="959"/>
      </w:tblGrid>
      <w:tr w:rsidR="00A40D51" w:rsidRPr="00411A75" w14:paraId="037986F5" w14:textId="77777777" w:rsidTr="00A40D51">
        <w:trPr>
          <w:trHeight w:val="20"/>
        </w:trPr>
        <w:tc>
          <w:tcPr>
            <w:tcW w:w="595" w:type="dxa"/>
            <w:vMerge w:val="restart"/>
            <w:shd w:val="clear" w:color="000000" w:fill="FFFFFF"/>
            <w:vAlign w:val="center"/>
          </w:tcPr>
          <w:p w14:paraId="291AB42D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STT</w:t>
            </w:r>
          </w:p>
        </w:tc>
        <w:tc>
          <w:tcPr>
            <w:tcW w:w="1243" w:type="dxa"/>
            <w:vMerge w:val="restart"/>
            <w:shd w:val="clear" w:color="000000" w:fill="FFFFFF"/>
            <w:vAlign w:val="center"/>
          </w:tcPr>
          <w:p w14:paraId="007EE2B7" w14:textId="04ED8CC1" w:rsidR="00A40D51" w:rsidRPr="00411A75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Tên hàng hóa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14:paraId="1ECC3B15" w14:textId="0DA260D8" w:rsidR="00A40D51" w:rsidRPr="00411A75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Tên Thương mại, ký mã hiệu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nhãn mác sản phẩm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</w:tcPr>
          <w:p w14:paraId="1C035BBD" w14:textId="29E9A3AD" w:rsidR="00A40D51" w:rsidRPr="00E671DB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Thông số kĩ thuật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vi-VN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của hàng hóa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7367ECA5" w14:textId="1227D98F" w:rsidR="00A40D51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Hãng sản xuất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94E769D" w14:textId="1DD1FA53" w:rsidR="00A40D51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Nước sản xuất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14:paraId="47E32F19" w14:textId="1D61BAF8" w:rsidR="00A40D51" w:rsidRPr="00411A75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Đơn vị tính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14:paraId="7192B493" w14:textId="718A6D18" w:rsidR="00A40D51" w:rsidRPr="00411A75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Số lượng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24264F82" w14:textId="74726E13" w:rsidR="00A40D51" w:rsidRPr="00411A75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Đơn giá </w:t>
            </w:r>
          </w:p>
        </w:tc>
        <w:tc>
          <w:tcPr>
            <w:tcW w:w="2976" w:type="dxa"/>
            <w:gridSpan w:val="3"/>
            <w:shd w:val="clear" w:color="000000" w:fill="FFFFFF"/>
            <w:vAlign w:val="center"/>
          </w:tcPr>
          <w:p w14:paraId="239A2089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Giá trúng thầu 12 tháng gần nhất </w:t>
            </w:r>
          </w:p>
        </w:tc>
        <w:tc>
          <w:tcPr>
            <w:tcW w:w="959" w:type="dxa"/>
            <w:vMerge w:val="restart"/>
            <w:shd w:val="clear" w:color="000000" w:fill="FFFFFF"/>
            <w:vAlign w:val="center"/>
          </w:tcPr>
          <w:p w14:paraId="6ADEE163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Ghi Chú</w:t>
            </w:r>
          </w:p>
        </w:tc>
      </w:tr>
      <w:tr w:rsidR="00A40D51" w:rsidRPr="00411A75" w14:paraId="705696C7" w14:textId="77777777" w:rsidTr="00A40D51">
        <w:trPr>
          <w:trHeight w:val="20"/>
        </w:trPr>
        <w:tc>
          <w:tcPr>
            <w:tcW w:w="595" w:type="dxa"/>
            <w:vMerge/>
            <w:vAlign w:val="center"/>
            <w:hideMark/>
          </w:tcPr>
          <w:p w14:paraId="683B1F5F" w14:textId="77777777" w:rsidR="00A40D51" w:rsidRPr="00411A75" w:rsidRDefault="00A40D51" w:rsidP="00D865B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14:paraId="3F2F6C75" w14:textId="77777777" w:rsidR="00A40D51" w:rsidRPr="00411A75" w:rsidRDefault="00A40D51" w:rsidP="00D865B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vMerge/>
            <w:vAlign w:val="center"/>
          </w:tcPr>
          <w:p w14:paraId="1960A264" w14:textId="77777777" w:rsidR="00A40D51" w:rsidRPr="00411A75" w:rsidRDefault="00A40D51" w:rsidP="00D865B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19" w:type="dxa"/>
            <w:vMerge/>
            <w:vAlign w:val="center"/>
          </w:tcPr>
          <w:p w14:paraId="2B42A0A9" w14:textId="77777777" w:rsidR="00A40D51" w:rsidRPr="00411A75" w:rsidRDefault="00A40D51" w:rsidP="00D865B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</w:tcPr>
          <w:p w14:paraId="7820BEAD" w14:textId="77777777" w:rsidR="00A40D51" w:rsidRPr="00411A75" w:rsidRDefault="00A40D51" w:rsidP="00D865B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vMerge/>
          </w:tcPr>
          <w:p w14:paraId="6291D23A" w14:textId="77777777" w:rsidR="00A40D51" w:rsidRPr="00411A75" w:rsidRDefault="00A40D51" w:rsidP="00D865B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vMerge/>
            <w:vAlign w:val="center"/>
          </w:tcPr>
          <w:p w14:paraId="361A2E10" w14:textId="6229398D" w:rsidR="00A40D51" w:rsidRPr="00411A75" w:rsidRDefault="00A40D51" w:rsidP="00D865B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vMerge/>
            <w:vAlign w:val="center"/>
          </w:tcPr>
          <w:p w14:paraId="2565FE45" w14:textId="77777777" w:rsidR="00A40D51" w:rsidRPr="00411A75" w:rsidRDefault="00A40D51" w:rsidP="00D865B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vAlign w:val="center"/>
          </w:tcPr>
          <w:p w14:paraId="54D86A77" w14:textId="77777777" w:rsidR="00A40D51" w:rsidRPr="00411A75" w:rsidRDefault="00A40D51" w:rsidP="00D865B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98838EB" w14:textId="389B08D5" w:rsidR="00A40D51" w:rsidRPr="00411A75" w:rsidRDefault="00A40D51" w:rsidP="00A40D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Giá trúng thầu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FC44A5" w14:textId="44FCA596" w:rsidR="00A40D51" w:rsidRPr="00411A75" w:rsidRDefault="00A40D51" w:rsidP="00D86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Số QĐ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vi-VN" w:eastAsia="en-GB"/>
              </w:rPr>
              <w:t xml:space="preserve">, ngày </w:t>
            </w: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phê duyệt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E24D66" w14:textId="1EB3BFEE" w:rsidR="00A40D51" w:rsidRPr="00A13C48" w:rsidRDefault="00A40D51" w:rsidP="00D86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vi-VN" w:eastAsia="en-GB"/>
              </w:rPr>
              <w:t>Đơn vị trúng thầu</w:t>
            </w:r>
          </w:p>
        </w:tc>
        <w:tc>
          <w:tcPr>
            <w:tcW w:w="959" w:type="dxa"/>
            <w:vMerge/>
            <w:shd w:val="clear" w:color="000000" w:fill="FFFFFF"/>
            <w:vAlign w:val="center"/>
          </w:tcPr>
          <w:p w14:paraId="1DC02BA2" w14:textId="77777777" w:rsidR="00A40D51" w:rsidRPr="00411A75" w:rsidRDefault="00A40D51" w:rsidP="00D865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A40D51" w:rsidRPr="00411A75" w14:paraId="1414FFC4" w14:textId="77777777" w:rsidTr="00013F4F">
        <w:trPr>
          <w:trHeight w:val="20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14:paraId="44E34196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43" w:type="dxa"/>
            <w:shd w:val="clear" w:color="000000" w:fill="FFFFFF"/>
            <w:noWrap/>
            <w:vAlign w:val="center"/>
            <w:hideMark/>
          </w:tcPr>
          <w:p w14:paraId="5D57E38B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C1335A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14:paraId="01DBADBC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AA2A81" w14:textId="07DC90BF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903794" w14:textId="33A9B6DF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3A4B4F3" w14:textId="10D9476E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0BEBC33" w14:textId="7A960632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046CCE9" w14:textId="6878B80E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FE698C3" w14:textId="7A39CFB8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C7F444F" w14:textId="16E2AF7F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96C71DF" w14:textId="36847A3C" w:rsidR="00A40D51" w:rsidRPr="00411A75" w:rsidRDefault="004C6288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14:paraId="50597CC9" w14:textId="4FE95CD9" w:rsidR="00A40D51" w:rsidRPr="00411A75" w:rsidRDefault="004C6288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</w:tr>
      <w:tr w:rsidR="00A40D51" w:rsidRPr="00411A75" w14:paraId="4CCEF2B9" w14:textId="77777777" w:rsidTr="00A40D51">
        <w:trPr>
          <w:trHeight w:val="20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14:paraId="04A4C664" w14:textId="5C5323A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3" w:type="dxa"/>
            <w:shd w:val="clear" w:color="000000" w:fill="FFFFFF"/>
            <w:noWrap/>
            <w:vAlign w:val="center"/>
          </w:tcPr>
          <w:p w14:paraId="405BA90B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70E61D" w14:textId="77777777" w:rsidR="00A40D51" w:rsidRPr="00411A75" w:rsidRDefault="00A40D51" w:rsidP="00A40D51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19" w:type="dxa"/>
            <w:shd w:val="clear" w:color="000000" w:fill="FFFFFF"/>
            <w:noWrap/>
            <w:vAlign w:val="center"/>
          </w:tcPr>
          <w:p w14:paraId="61389537" w14:textId="5F4001D9" w:rsidR="00A40D51" w:rsidRPr="00B55863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vi-VN" w:eastAsia="en-GB"/>
              </w:rPr>
            </w:pPr>
          </w:p>
        </w:tc>
        <w:tc>
          <w:tcPr>
            <w:tcW w:w="1134" w:type="dxa"/>
            <w:shd w:val="clear" w:color="000000" w:fill="FFFFFF"/>
          </w:tcPr>
          <w:p w14:paraId="1AC15C3C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000000" w:fill="FFFFFF"/>
          </w:tcPr>
          <w:p w14:paraId="0F9B1C07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2C13F0A" w14:textId="51B10860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A9C373A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5FF88AF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728CA7B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2EC9D0A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A513FA1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14:paraId="2A02E9C5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40D51" w:rsidRPr="00411A75" w14:paraId="455B60D6" w14:textId="77777777" w:rsidTr="00A40D51">
        <w:trPr>
          <w:trHeight w:val="20"/>
        </w:trPr>
        <w:tc>
          <w:tcPr>
            <w:tcW w:w="595" w:type="dxa"/>
            <w:shd w:val="clear" w:color="000000" w:fill="FFFFFF"/>
            <w:noWrap/>
            <w:vAlign w:val="center"/>
          </w:tcPr>
          <w:p w14:paraId="68DBCE47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3" w:type="dxa"/>
            <w:shd w:val="clear" w:color="000000" w:fill="FFFFFF"/>
            <w:noWrap/>
            <w:vAlign w:val="center"/>
          </w:tcPr>
          <w:p w14:paraId="5385683D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FCBBF6" w14:textId="77777777" w:rsidR="00A40D51" w:rsidRPr="00411A75" w:rsidRDefault="00A40D51" w:rsidP="00A40D51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19" w:type="dxa"/>
            <w:shd w:val="clear" w:color="000000" w:fill="FFFFFF"/>
            <w:noWrap/>
            <w:vAlign w:val="center"/>
          </w:tcPr>
          <w:p w14:paraId="5DC39100" w14:textId="77777777" w:rsidR="00A40D51" w:rsidRPr="00B55863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vi-VN" w:eastAsia="en-GB"/>
              </w:rPr>
            </w:pPr>
          </w:p>
        </w:tc>
        <w:tc>
          <w:tcPr>
            <w:tcW w:w="1134" w:type="dxa"/>
            <w:shd w:val="clear" w:color="000000" w:fill="FFFFFF"/>
          </w:tcPr>
          <w:p w14:paraId="113275A6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000000" w:fill="FFFFFF"/>
          </w:tcPr>
          <w:p w14:paraId="2060803E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29E9587" w14:textId="4C8EE12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8DB1E6F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92B3940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091E7B6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730185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F0DFAF9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14:paraId="1661EA04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40D51" w:rsidRPr="00411A75" w14:paraId="4C48C3B9" w14:textId="77777777" w:rsidTr="00A40D51">
        <w:trPr>
          <w:trHeight w:val="20"/>
        </w:trPr>
        <w:tc>
          <w:tcPr>
            <w:tcW w:w="595" w:type="dxa"/>
            <w:shd w:val="clear" w:color="000000" w:fill="FFFFFF"/>
            <w:noWrap/>
            <w:vAlign w:val="center"/>
          </w:tcPr>
          <w:p w14:paraId="446DCD1A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3" w:type="dxa"/>
            <w:shd w:val="clear" w:color="000000" w:fill="FFFFFF"/>
            <w:noWrap/>
            <w:vAlign w:val="center"/>
          </w:tcPr>
          <w:p w14:paraId="43623BBB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9A543E" w14:textId="77777777" w:rsidR="00A40D51" w:rsidRPr="00411A75" w:rsidRDefault="00A40D51" w:rsidP="00A40D51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19" w:type="dxa"/>
            <w:shd w:val="clear" w:color="000000" w:fill="FFFFFF"/>
            <w:noWrap/>
            <w:vAlign w:val="center"/>
          </w:tcPr>
          <w:p w14:paraId="7D9EAA28" w14:textId="77777777" w:rsidR="00A40D51" w:rsidRPr="00B55863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vi-VN" w:eastAsia="en-GB"/>
              </w:rPr>
            </w:pPr>
          </w:p>
        </w:tc>
        <w:tc>
          <w:tcPr>
            <w:tcW w:w="1134" w:type="dxa"/>
            <w:shd w:val="clear" w:color="000000" w:fill="FFFFFF"/>
          </w:tcPr>
          <w:p w14:paraId="175471D3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000000" w:fill="FFFFFF"/>
          </w:tcPr>
          <w:p w14:paraId="6341524B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AF2C65A" w14:textId="312493A8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EB0546B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DA37207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4A1BBC7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BAD6C00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7152A5E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14:paraId="62074757" w14:textId="77777777" w:rsidR="00A40D51" w:rsidRPr="00411A75" w:rsidRDefault="00A40D51" w:rsidP="00A40D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40D51" w:rsidRPr="00411A75" w14:paraId="0A4F8DF2" w14:textId="77777777" w:rsidTr="0095512B">
        <w:trPr>
          <w:trHeight w:val="20"/>
        </w:trPr>
        <w:tc>
          <w:tcPr>
            <w:tcW w:w="15696" w:type="dxa"/>
            <w:gridSpan w:val="13"/>
            <w:shd w:val="clear" w:color="000000" w:fill="FFFFFF"/>
          </w:tcPr>
          <w:p w14:paraId="1BFE44F0" w14:textId="5BFF0546" w:rsidR="00A40D51" w:rsidRPr="00411A75" w:rsidRDefault="00A40D51" w:rsidP="00A40D5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Ghi chú: </w:t>
            </w:r>
          </w:p>
          <w:p w14:paraId="46000869" w14:textId="59B3CE89" w:rsidR="00A40D51" w:rsidRPr="00411A75" w:rsidRDefault="00A40D51" w:rsidP="00A40D51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Đơn vị phải cung cấp đầy đủ thông tin vào bảng trên.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br/>
            </w:r>
            <w:r w:rsidRPr="00E671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G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ía</w:t>
            </w:r>
            <w:r w:rsidRPr="00E671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báo giá phải bao gồm các loại thuế, phí, lệ phí và các chi phí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liên quan </w:t>
            </w:r>
            <w:r w:rsidRPr="00E671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khác … cung cấp tại Bệnh viện </w:t>
            </w:r>
            <w:r w:rsidRPr="00E671DB">
              <w:rPr>
                <w:rFonts w:ascii="Times New Roman" w:hAnsi="Times New Roman" w:hint="eastAsia"/>
                <w:i/>
                <w:iCs/>
                <w:color w:val="000000"/>
                <w:sz w:val="20"/>
                <w:szCs w:val="20"/>
                <w:lang w:val="en-GB" w:eastAsia="en-GB"/>
              </w:rPr>
              <w:t>Đ</w:t>
            </w:r>
            <w:r w:rsidRPr="00E671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a khoa tỉnh Quảng Ninh, hàng hóa mới 100%)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vi-VN" w:eastAsia="en-GB"/>
              </w:rPr>
              <w:t>.</w:t>
            </w:r>
          </w:p>
        </w:tc>
      </w:tr>
    </w:tbl>
    <w:p w14:paraId="74A3847D" w14:textId="77777777" w:rsidR="006B5721" w:rsidRPr="00411A75" w:rsidRDefault="006B5721" w:rsidP="007517BD">
      <w:pPr>
        <w:ind w:firstLine="720"/>
        <w:rPr>
          <w:rFonts w:ascii="Times New Roman" w:hAnsi="Times New Roman"/>
          <w:lang w:val="nl-NL"/>
        </w:rPr>
      </w:pPr>
    </w:p>
    <w:p w14:paraId="75D942A3" w14:textId="426A2FF8" w:rsidR="00E671DB" w:rsidRPr="00E671DB" w:rsidRDefault="00E671DB" w:rsidP="00E671DB">
      <w:pPr>
        <w:ind w:left="10080"/>
        <w:rPr>
          <w:rFonts w:ascii="Times New Roman" w:hAnsi="Times New Roman"/>
          <w:i/>
          <w:iCs/>
          <w:color w:val="000000"/>
          <w:sz w:val="24"/>
          <w:szCs w:val="24"/>
          <w:lang w:val="en-GB" w:eastAsia="en-GB"/>
        </w:rPr>
      </w:pPr>
      <w:r w:rsidRPr="00E671DB">
        <w:rPr>
          <w:rFonts w:ascii="Times New Roman" w:hAnsi="Times New Roman"/>
          <w:i/>
          <w:iCs/>
          <w:color w:val="000000"/>
          <w:sz w:val="24"/>
          <w:szCs w:val="24"/>
          <w:lang w:val="en-GB" w:eastAsia="en-GB"/>
        </w:rPr>
        <w:t xml:space="preserve">……………., ngày ….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GB" w:eastAsia="en-GB"/>
        </w:rPr>
        <w:t>t</w:t>
      </w:r>
      <w:r w:rsidRPr="00E671DB">
        <w:rPr>
          <w:rFonts w:ascii="Times New Roman" w:hAnsi="Times New Roman"/>
          <w:i/>
          <w:iCs/>
          <w:color w:val="000000"/>
          <w:sz w:val="24"/>
          <w:szCs w:val="24"/>
          <w:lang w:val="en-GB" w:eastAsia="en-GB"/>
        </w:rPr>
        <w:t xml:space="preserve">háng ….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GB" w:eastAsia="en-GB"/>
        </w:rPr>
        <w:t>n</w:t>
      </w:r>
      <w:r w:rsidRPr="00E671DB">
        <w:rPr>
          <w:rFonts w:ascii="Times New Roman" w:hAnsi="Times New Roman"/>
          <w:i/>
          <w:iCs/>
          <w:color w:val="000000"/>
          <w:sz w:val="24"/>
          <w:szCs w:val="24"/>
          <w:lang w:val="en-GB" w:eastAsia="en-GB"/>
        </w:rPr>
        <w:t>ăm 2022</w:t>
      </w:r>
    </w:p>
    <w:p w14:paraId="5E945195" w14:textId="20A1AF92" w:rsidR="003518D0" w:rsidRPr="00E671DB" w:rsidRDefault="007517BD" w:rsidP="00E671DB">
      <w:pPr>
        <w:ind w:left="10080"/>
        <w:rPr>
          <w:rFonts w:ascii="Times New Roman" w:hAnsi="Times New Roman"/>
          <w:sz w:val="24"/>
          <w:szCs w:val="24"/>
        </w:rPr>
        <w:sectPr w:rsidR="003518D0" w:rsidRPr="00E671DB" w:rsidSect="00411A75">
          <w:pgSz w:w="16840" w:h="11907" w:orient="landscape" w:code="9"/>
          <w:pgMar w:top="1134" w:right="567" w:bottom="567" w:left="567" w:header="720" w:footer="720" w:gutter="0"/>
          <w:cols w:space="720"/>
          <w:titlePg/>
          <w:docGrid w:linePitch="360"/>
        </w:sectPr>
      </w:pPr>
      <w:r w:rsidRPr="00E671DB"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  <w:t>Đại diện hợp pháp của đơn vị báo giá</w:t>
      </w:r>
      <w:r w:rsidRPr="00E671DB"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  <w:br/>
      </w:r>
      <w:r w:rsidRPr="00E671DB">
        <w:rPr>
          <w:rFonts w:ascii="Times New Roman" w:hAnsi="Times New Roman"/>
          <w:i/>
          <w:iCs/>
          <w:color w:val="000000"/>
          <w:sz w:val="24"/>
          <w:szCs w:val="24"/>
          <w:lang w:val="en-GB" w:eastAsia="en-GB"/>
        </w:rPr>
        <w:t>[ghi tên, chức danh, ký tên và đóng dấu]</w:t>
      </w:r>
    </w:p>
    <w:p w14:paraId="48BC470D" w14:textId="248006DF" w:rsidR="00195266" w:rsidRPr="00411A75" w:rsidRDefault="00195266" w:rsidP="00A44C92">
      <w:pPr>
        <w:ind w:firstLine="180"/>
        <w:rPr>
          <w:rFonts w:ascii="Times New Roman" w:hAnsi="Times New Roman"/>
        </w:rPr>
      </w:pPr>
      <w:r w:rsidRPr="00411A75">
        <w:rPr>
          <w:rFonts w:ascii="Times New Roman" w:hAnsi="Times New Roman"/>
        </w:rPr>
        <w:lastRenderedPageBreak/>
        <w:br w:type="page"/>
      </w:r>
    </w:p>
    <w:sectPr w:rsidR="00195266" w:rsidRPr="00411A75" w:rsidSect="00092FC6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0455" w14:textId="77777777" w:rsidR="00ED2322" w:rsidRDefault="00ED2322">
      <w:r>
        <w:separator/>
      </w:r>
    </w:p>
  </w:endnote>
  <w:endnote w:type="continuationSeparator" w:id="0">
    <w:p w14:paraId="47447783" w14:textId="77777777" w:rsidR="00ED2322" w:rsidRDefault="00ED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ADBE" w14:textId="77777777" w:rsidR="0076317F" w:rsidRDefault="0076317F" w:rsidP="00052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102A8" w14:textId="77777777" w:rsidR="0076317F" w:rsidRDefault="0076317F" w:rsidP="007630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A687" w14:textId="0F29CDF3" w:rsidR="0076317F" w:rsidRPr="00FB5A11" w:rsidRDefault="0076317F" w:rsidP="0005298E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lang w:val="nl-NL"/>
      </w:rPr>
    </w:pPr>
    <w:r w:rsidRPr="00FB5A11">
      <w:rPr>
        <w:rStyle w:val="PageNumber"/>
        <w:rFonts w:ascii="Times New Roman" w:hAnsi="Times New Roman"/>
        <w:lang w:val="nl-NL"/>
      </w:rPr>
      <w:fldChar w:fldCharType="begin"/>
    </w:r>
    <w:r w:rsidRPr="00FB5A11">
      <w:rPr>
        <w:rStyle w:val="PageNumber"/>
        <w:rFonts w:ascii="Times New Roman" w:hAnsi="Times New Roman"/>
        <w:lang w:val="nl-NL"/>
      </w:rPr>
      <w:instrText xml:space="preserve">PAGE  </w:instrText>
    </w:r>
    <w:r w:rsidRPr="00FB5A11">
      <w:rPr>
        <w:rStyle w:val="PageNumber"/>
        <w:rFonts w:ascii="Times New Roman" w:hAnsi="Times New Roman"/>
        <w:lang w:val="nl-NL"/>
      </w:rPr>
      <w:fldChar w:fldCharType="separate"/>
    </w:r>
    <w:r w:rsidR="003D41D5">
      <w:rPr>
        <w:rStyle w:val="PageNumber"/>
        <w:rFonts w:ascii="Times New Roman" w:hAnsi="Times New Roman"/>
        <w:noProof/>
        <w:lang w:val="nl-NL"/>
      </w:rPr>
      <w:t>5</w:t>
    </w:r>
    <w:r w:rsidRPr="00FB5A11">
      <w:rPr>
        <w:rStyle w:val="PageNumber"/>
        <w:rFonts w:ascii="Times New Roman" w:hAnsi="Times New Roman"/>
        <w:lang w:val="nl-NL"/>
      </w:rPr>
      <w:fldChar w:fldCharType="end"/>
    </w:r>
  </w:p>
  <w:p w14:paraId="2F5A6F65" w14:textId="77777777" w:rsidR="0076317F" w:rsidRPr="00FB5A11" w:rsidRDefault="0076317F" w:rsidP="00763028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F795" w14:textId="77777777" w:rsidR="00ED2322" w:rsidRDefault="00ED2322">
      <w:r>
        <w:separator/>
      </w:r>
    </w:p>
  </w:footnote>
  <w:footnote w:type="continuationSeparator" w:id="0">
    <w:p w14:paraId="7B548500" w14:textId="77777777" w:rsidR="00ED2322" w:rsidRDefault="00ED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723B"/>
    <w:multiLevelType w:val="hybridMultilevel"/>
    <w:tmpl w:val="A07E6E2E"/>
    <w:lvl w:ilvl="0" w:tplc="ACFA84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3591D3C"/>
    <w:multiLevelType w:val="hybridMultilevel"/>
    <w:tmpl w:val="9990A968"/>
    <w:lvl w:ilvl="0" w:tplc="95206058">
      <w:start w:val="6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21"/>
    <w:rsid w:val="00016CC2"/>
    <w:rsid w:val="0002769C"/>
    <w:rsid w:val="00033123"/>
    <w:rsid w:val="0004056A"/>
    <w:rsid w:val="0005075C"/>
    <w:rsid w:val="0005298E"/>
    <w:rsid w:val="000558D8"/>
    <w:rsid w:val="000558E3"/>
    <w:rsid w:val="00067F2C"/>
    <w:rsid w:val="00070CE7"/>
    <w:rsid w:val="00073DE4"/>
    <w:rsid w:val="0007641E"/>
    <w:rsid w:val="00092FC6"/>
    <w:rsid w:val="00097A6B"/>
    <w:rsid w:val="000B1460"/>
    <w:rsid w:val="000B3C87"/>
    <w:rsid w:val="000D31CA"/>
    <w:rsid w:val="000E0CF8"/>
    <w:rsid w:val="000E1AE9"/>
    <w:rsid w:val="000E5148"/>
    <w:rsid w:val="000F3C7D"/>
    <w:rsid w:val="00100AC0"/>
    <w:rsid w:val="00103153"/>
    <w:rsid w:val="001059E5"/>
    <w:rsid w:val="001072F3"/>
    <w:rsid w:val="00107A2A"/>
    <w:rsid w:val="0013156B"/>
    <w:rsid w:val="00137FC4"/>
    <w:rsid w:val="00161FAF"/>
    <w:rsid w:val="00163C87"/>
    <w:rsid w:val="00170D8E"/>
    <w:rsid w:val="001711C5"/>
    <w:rsid w:val="0018340B"/>
    <w:rsid w:val="00186D35"/>
    <w:rsid w:val="00186E26"/>
    <w:rsid w:val="00192B02"/>
    <w:rsid w:val="00193A75"/>
    <w:rsid w:val="00195008"/>
    <w:rsid w:val="00195266"/>
    <w:rsid w:val="001A4CCF"/>
    <w:rsid w:val="001A5F03"/>
    <w:rsid w:val="001D418D"/>
    <w:rsid w:val="001D567E"/>
    <w:rsid w:val="001E65B0"/>
    <w:rsid w:val="001E766B"/>
    <w:rsid w:val="001F1CA8"/>
    <w:rsid w:val="002074C6"/>
    <w:rsid w:val="00212B99"/>
    <w:rsid w:val="00220EBD"/>
    <w:rsid w:val="00222091"/>
    <w:rsid w:val="00222150"/>
    <w:rsid w:val="00227F1C"/>
    <w:rsid w:val="00241C2B"/>
    <w:rsid w:val="0025012D"/>
    <w:rsid w:val="00257823"/>
    <w:rsid w:val="00265C56"/>
    <w:rsid w:val="0027188F"/>
    <w:rsid w:val="00291A50"/>
    <w:rsid w:val="00292620"/>
    <w:rsid w:val="002A34CB"/>
    <w:rsid w:val="002A38AD"/>
    <w:rsid w:val="002A697B"/>
    <w:rsid w:val="002A7355"/>
    <w:rsid w:val="002B0854"/>
    <w:rsid w:val="002C2621"/>
    <w:rsid w:val="002C361B"/>
    <w:rsid w:val="002C5BA5"/>
    <w:rsid w:val="002C6D40"/>
    <w:rsid w:val="002E1673"/>
    <w:rsid w:val="002E76D9"/>
    <w:rsid w:val="002F1602"/>
    <w:rsid w:val="002F41CC"/>
    <w:rsid w:val="002F4F99"/>
    <w:rsid w:val="002F7F36"/>
    <w:rsid w:val="00341E42"/>
    <w:rsid w:val="003518D0"/>
    <w:rsid w:val="00360CDF"/>
    <w:rsid w:val="00364005"/>
    <w:rsid w:val="003703BE"/>
    <w:rsid w:val="00370722"/>
    <w:rsid w:val="00370885"/>
    <w:rsid w:val="00380411"/>
    <w:rsid w:val="0038135E"/>
    <w:rsid w:val="0038421E"/>
    <w:rsid w:val="0039283F"/>
    <w:rsid w:val="003B1D06"/>
    <w:rsid w:val="003B3F32"/>
    <w:rsid w:val="003C2447"/>
    <w:rsid w:val="003C6B66"/>
    <w:rsid w:val="003D41D5"/>
    <w:rsid w:val="003D4BAD"/>
    <w:rsid w:val="003E12BE"/>
    <w:rsid w:val="003E18B0"/>
    <w:rsid w:val="003E5AE6"/>
    <w:rsid w:val="003F00E4"/>
    <w:rsid w:val="003F10DB"/>
    <w:rsid w:val="003F17ED"/>
    <w:rsid w:val="00410CDC"/>
    <w:rsid w:val="00411A75"/>
    <w:rsid w:val="00414E3B"/>
    <w:rsid w:val="004233D8"/>
    <w:rsid w:val="004302F6"/>
    <w:rsid w:val="00430CB2"/>
    <w:rsid w:val="00435F59"/>
    <w:rsid w:val="0043603F"/>
    <w:rsid w:val="00445482"/>
    <w:rsid w:val="00454450"/>
    <w:rsid w:val="00463320"/>
    <w:rsid w:val="0046746E"/>
    <w:rsid w:val="00470028"/>
    <w:rsid w:val="00473D7A"/>
    <w:rsid w:val="0048681E"/>
    <w:rsid w:val="004A650B"/>
    <w:rsid w:val="004C08EA"/>
    <w:rsid w:val="004C1DC8"/>
    <w:rsid w:val="004C2438"/>
    <w:rsid w:val="004C6288"/>
    <w:rsid w:val="004D38AC"/>
    <w:rsid w:val="004D510B"/>
    <w:rsid w:val="004D626D"/>
    <w:rsid w:val="004D74C4"/>
    <w:rsid w:val="004E39F3"/>
    <w:rsid w:val="00515AC3"/>
    <w:rsid w:val="00527360"/>
    <w:rsid w:val="00530830"/>
    <w:rsid w:val="00542917"/>
    <w:rsid w:val="005434F9"/>
    <w:rsid w:val="00543E26"/>
    <w:rsid w:val="0055282B"/>
    <w:rsid w:val="00554C5D"/>
    <w:rsid w:val="00564698"/>
    <w:rsid w:val="00565BC5"/>
    <w:rsid w:val="00570EB0"/>
    <w:rsid w:val="00582E2F"/>
    <w:rsid w:val="005900D8"/>
    <w:rsid w:val="005A1CCE"/>
    <w:rsid w:val="005C417C"/>
    <w:rsid w:val="005C56D2"/>
    <w:rsid w:val="005D107F"/>
    <w:rsid w:val="005D7112"/>
    <w:rsid w:val="005E670E"/>
    <w:rsid w:val="00601101"/>
    <w:rsid w:val="00612EFD"/>
    <w:rsid w:val="0061526B"/>
    <w:rsid w:val="0061720A"/>
    <w:rsid w:val="00620B89"/>
    <w:rsid w:val="00630260"/>
    <w:rsid w:val="00636BBC"/>
    <w:rsid w:val="0064645C"/>
    <w:rsid w:val="00647475"/>
    <w:rsid w:val="00654DB2"/>
    <w:rsid w:val="00661816"/>
    <w:rsid w:val="0067763E"/>
    <w:rsid w:val="0069187B"/>
    <w:rsid w:val="006B2021"/>
    <w:rsid w:val="006B3853"/>
    <w:rsid w:val="006B39F1"/>
    <w:rsid w:val="006B3C5C"/>
    <w:rsid w:val="006B5721"/>
    <w:rsid w:val="006C00B5"/>
    <w:rsid w:val="006C5187"/>
    <w:rsid w:val="006D22CC"/>
    <w:rsid w:val="006E1B33"/>
    <w:rsid w:val="006E40C4"/>
    <w:rsid w:val="006E4505"/>
    <w:rsid w:val="006E4D79"/>
    <w:rsid w:val="006E4FDE"/>
    <w:rsid w:val="006E5885"/>
    <w:rsid w:val="006E58EC"/>
    <w:rsid w:val="006F704E"/>
    <w:rsid w:val="007042B7"/>
    <w:rsid w:val="00724325"/>
    <w:rsid w:val="0073094D"/>
    <w:rsid w:val="00731D4F"/>
    <w:rsid w:val="007517BD"/>
    <w:rsid w:val="007550FD"/>
    <w:rsid w:val="00763028"/>
    <w:rsid w:val="0076317F"/>
    <w:rsid w:val="00763881"/>
    <w:rsid w:val="00776279"/>
    <w:rsid w:val="007824C4"/>
    <w:rsid w:val="0079381A"/>
    <w:rsid w:val="00795D9C"/>
    <w:rsid w:val="007B0BAD"/>
    <w:rsid w:val="007B3307"/>
    <w:rsid w:val="007B75BB"/>
    <w:rsid w:val="007C33D7"/>
    <w:rsid w:val="007E4D94"/>
    <w:rsid w:val="007F665B"/>
    <w:rsid w:val="008049AA"/>
    <w:rsid w:val="00807B44"/>
    <w:rsid w:val="00817B2B"/>
    <w:rsid w:val="00820173"/>
    <w:rsid w:val="008237DC"/>
    <w:rsid w:val="008372E6"/>
    <w:rsid w:val="00840488"/>
    <w:rsid w:val="0085473C"/>
    <w:rsid w:val="00856A72"/>
    <w:rsid w:val="00875F5E"/>
    <w:rsid w:val="00880913"/>
    <w:rsid w:val="00893272"/>
    <w:rsid w:val="008A34DC"/>
    <w:rsid w:val="008B1FB7"/>
    <w:rsid w:val="008B3E09"/>
    <w:rsid w:val="008B3EE5"/>
    <w:rsid w:val="008C5A32"/>
    <w:rsid w:val="008D500A"/>
    <w:rsid w:val="008E1A7A"/>
    <w:rsid w:val="00917A95"/>
    <w:rsid w:val="00934DD3"/>
    <w:rsid w:val="00956B71"/>
    <w:rsid w:val="0096063D"/>
    <w:rsid w:val="009614A1"/>
    <w:rsid w:val="009745D6"/>
    <w:rsid w:val="00977DB8"/>
    <w:rsid w:val="00985FB3"/>
    <w:rsid w:val="009A180A"/>
    <w:rsid w:val="009B00E9"/>
    <w:rsid w:val="009B63AC"/>
    <w:rsid w:val="009D08BD"/>
    <w:rsid w:val="009D3216"/>
    <w:rsid w:val="009D71DB"/>
    <w:rsid w:val="009D76EC"/>
    <w:rsid w:val="00A0088C"/>
    <w:rsid w:val="00A027AB"/>
    <w:rsid w:val="00A13329"/>
    <w:rsid w:val="00A13C48"/>
    <w:rsid w:val="00A155FB"/>
    <w:rsid w:val="00A318ED"/>
    <w:rsid w:val="00A355BD"/>
    <w:rsid w:val="00A3695F"/>
    <w:rsid w:val="00A40D51"/>
    <w:rsid w:val="00A44C92"/>
    <w:rsid w:val="00A54D5A"/>
    <w:rsid w:val="00A650C5"/>
    <w:rsid w:val="00A76CA0"/>
    <w:rsid w:val="00A77ACE"/>
    <w:rsid w:val="00A94441"/>
    <w:rsid w:val="00AA59B2"/>
    <w:rsid w:val="00AC4B97"/>
    <w:rsid w:val="00AE475B"/>
    <w:rsid w:val="00AE7966"/>
    <w:rsid w:val="00AF4958"/>
    <w:rsid w:val="00B15B99"/>
    <w:rsid w:val="00B3179E"/>
    <w:rsid w:val="00B34482"/>
    <w:rsid w:val="00B36E1A"/>
    <w:rsid w:val="00B54434"/>
    <w:rsid w:val="00B55863"/>
    <w:rsid w:val="00B6298D"/>
    <w:rsid w:val="00B66D06"/>
    <w:rsid w:val="00B75497"/>
    <w:rsid w:val="00B761FB"/>
    <w:rsid w:val="00B933AE"/>
    <w:rsid w:val="00B95EF1"/>
    <w:rsid w:val="00BC47A9"/>
    <w:rsid w:val="00BC5578"/>
    <w:rsid w:val="00BF6581"/>
    <w:rsid w:val="00C02478"/>
    <w:rsid w:val="00C27644"/>
    <w:rsid w:val="00C32F5E"/>
    <w:rsid w:val="00C333A4"/>
    <w:rsid w:val="00C40524"/>
    <w:rsid w:val="00C5138C"/>
    <w:rsid w:val="00C57A34"/>
    <w:rsid w:val="00C60DBA"/>
    <w:rsid w:val="00C7356B"/>
    <w:rsid w:val="00C752B9"/>
    <w:rsid w:val="00C842B9"/>
    <w:rsid w:val="00C96900"/>
    <w:rsid w:val="00CC3987"/>
    <w:rsid w:val="00CC61EB"/>
    <w:rsid w:val="00CD49E1"/>
    <w:rsid w:val="00CD7A60"/>
    <w:rsid w:val="00CE7B5F"/>
    <w:rsid w:val="00CE7BCD"/>
    <w:rsid w:val="00CF5BED"/>
    <w:rsid w:val="00D11D59"/>
    <w:rsid w:val="00D1279B"/>
    <w:rsid w:val="00D3207C"/>
    <w:rsid w:val="00D36016"/>
    <w:rsid w:val="00D41989"/>
    <w:rsid w:val="00D47EFF"/>
    <w:rsid w:val="00D710FD"/>
    <w:rsid w:val="00D819A0"/>
    <w:rsid w:val="00D865B4"/>
    <w:rsid w:val="00D86FB5"/>
    <w:rsid w:val="00D97E7F"/>
    <w:rsid w:val="00DB4582"/>
    <w:rsid w:val="00DC0EEC"/>
    <w:rsid w:val="00DD1380"/>
    <w:rsid w:val="00DF1871"/>
    <w:rsid w:val="00DF3707"/>
    <w:rsid w:val="00DF6B73"/>
    <w:rsid w:val="00DF6C45"/>
    <w:rsid w:val="00E009F8"/>
    <w:rsid w:val="00E05AE8"/>
    <w:rsid w:val="00E132BB"/>
    <w:rsid w:val="00E17B77"/>
    <w:rsid w:val="00E22ED6"/>
    <w:rsid w:val="00E37596"/>
    <w:rsid w:val="00E40E27"/>
    <w:rsid w:val="00E42BBA"/>
    <w:rsid w:val="00E43CCA"/>
    <w:rsid w:val="00E54FB2"/>
    <w:rsid w:val="00E551F1"/>
    <w:rsid w:val="00E5636F"/>
    <w:rsid w:val="00E5663B"/>
    <w:rsid w:val="00E64437"/>
    <w:rsid w:val="00E6509A"/>
    <w:rsid w:val="00E66089"/>
    <w:rsid w:val="00E671DB"/>
    <w:rsid w:val="00E94631"/>
    <w:rsid w:val="00E9540D"/>
    <w:rsid w:val="00EA1E3A"/>
    <w:rsid w:val="00EA7DF7"/>
    <w:rsid w:val="00ED2322"/>
    <w:rsid w:val="00ED6785"/>
    <w:rsid w:val="00EE0260"/>
    <w:rsid w:val="00EE3199"/>
    <w:rsid w:val="00F03330"/>
    <w:rsid w:val="00F05EF1"/>
    <w:rsid w:val="00F61D84"/>
    <w:rsid w:val="00F629DA"/>
    <w:rsid w:val="00F734E4"/>
    <w:rsid w:val="00F75697"/>
    <w:rsid w:val="00FA733E"/>
    <w:rsid w:val="00FB1F10"/>
    <w:rsid w:val="00FB4718"/>
    <w:rsid w:val="00FB5A11"/>
    <w:rsid w:val="00FD0EAB"/>
    <w:rsid w:val="00FD1C3A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892AEF"/>
  <w15:chartTrackingRefBased/>
  <w15:docId w15:val="{27B57A5A-598C-4679-B65F-FF0F158F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7BD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B5721"/>
    <w:pPr>
      <w:jc w:val="both"/>
    </w:pPr>
  </w:style>
  <w:style w:type="paragraph" w:styleId="Footer">
    <w:name w:val="footer"/>
    <w:basedOn w:val="Normal"/>
    <w:link w:val="FooterChar"/>
    <w:uiPriority w:val="99"/>
    <w:rsid w:val="006B57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5721"/>
  </w:style>
  <w:style w:type="paragraph" w:styleId="Header">
    <w:name w:val="header"/>
    <w:basedOn w:val="Normal"/>
    <w:rsid w:val="00FB5A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36F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64747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29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22150"/>
    <w:rPr>
      <w:rFonts w:ascii=".VnTime" w:hAnsi=".VnTime"/>
      <w:sz w:val="28"/>
      <w:szCs w:val="28"/>
    </w:rPr>
  </w:style>
  <w:style w:type="paragraph" w:styleId="FootnoteText">
    <w:name w:val="footnote text"/>
    <w:basedOn w:val="Normal"/>
    <w:link w:val="FootnoteTextChar"/>
    <w:rsid w:val="00AA59B2"/>
    <w:rPr>
      <w:sz w:val="20"/>
      <w:szCs w:val="20"/>
    </w:rPr>
  </w:style>
  <w:style w:type="character" w:customStyle="1" w:styleId="FootnoteTextChar">
    <w:name w:val="Footnote Text Char"/>
    <w:link w:val="FootnoteText"/>
    <w:rsid w:val="00AA59B2"/>
    <w:rPr>
      <w:rFonts w:ascii=".VnTime" w:hAnsi=".VnTime"/>
      <w:lang w:val="en-US" w:eastAsia="en-US"/>
    </w:rPr>
  </w:style>
  <w:style w:type="character" w:styleId="FootnoteReference">
    <w:name w:val="footnote reference"/>
    <w:rsid w:val="00AA59B2"/>
    <w:rPr>
      <w:vertAlign w:val="superscript"/>
    </w:rPr>
  </w:style>
  <w:style w:type="character" w:styleId="Hyperlink">
    <w:name w:val="Hyperlink"/>
    <w:basedOn w:val="DefaultParagraphFont"/>
    <w:rsid w:val="006918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1F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E551F1"/>
    <w:pPr>
      <w:ind w:left="720"/>
      <w:contextualSpacing/>
    </w:pPr>
  </w:style>
  <w:style w:type="character" w:styleId="CommentReference">
    <w:name w:val="annotation reference"/>
    <w:basedOn w:val="DefaultParagraphFont"/>
    <w:rsid w:val="00A40D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0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D51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0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0D51"/>
    <w:rPr>
      <w:rFonts w:ascii=".VnTime" w:hAnsi=".VnTim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6DA2BA7E88459AB3D8966EDE4821" ma:contentTypeVersion="10" ma:contentTypeDescription="Create a new document." ma:contentTypeScope="" ma:versionID="ea0adafe71fd2c42c229eb8eb5377548">
  <xsd:schema xmlns:xsd="http://www.w3.org/2001/XMLSchema" xmlns:xs="http://www.w3.org/2001/XMLSchema" xmlns:p="http://schemas.microsoft.com/office/2006/metadata/properties" xmlns:ns3="ef668650-06b8-4091-ae80-4e6ad66eb307" targetNamespace="http://schemas.microsoft.com/office/2006/metadata/properties" ma:root="true" ma:fieldsID="54521f23ebcad88e68ae16527cc5b511" ns3:_="">
    <xsd:import namespace="ef668650-06b8-4091-ae80-4e6ad66eb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8650-06b8-4091-ae80-4e6ad66eb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86B3D-1678-4505-8223-6C5FD1078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80C9B-461B-44A3-A4E7-CBE7C5397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0F917-A615-45E0-B3A1-C593F473EC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DB67A-3C95-4CE8-B627-C99130D0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8650-06b8-4091-ae80-4e6ad66eb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tØnh Qu¶ng ninh           céng hoµ x• héi chñ nghÜa viÖt nam</vt:lpstr>
      <vt:lpstr>UBND tØnh Qu¶ng ninh           céng hoµ x• héi chñ nghÜa viÖt nam</vt:lpstr>
    </vt:vector>
  </TitlesOfParts>
  <Company>&lt;arabianhorse&gt;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Qu¶ng ninh           céng hoµ x• héi chñ nghÜa viÖt nam</dc:title>
  <dc:subject/>
  <dc:creator>Hai_Dang</dc:creator>
  <cp:keywords/>
  <cp:lastModifiedBy>Admin</cp:lastModifiedBy>
  <cp:revision>159</cp:revision>
  <cp:lastPrinted>2022-03-07T07:40:00Z</cp:lastPrinted>
  <dcterms:created xsi:type="dcterms:W3CDTF">2021-02-05T09:51:00Z</dcterms:created>
  <dcterms:modified xsi:type="dcterms:W3CDTF">2022-03-07T07:42:00Z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0x01010013526DA2BA7E88459AB3D8966EDE4821</vt:lpwstr>
  </property>
</Properties>
</file>