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56" w:rsidRPr="001721DA" w:rsidRDefault="00BC59A7" w:rsidP="001721DA">
      <w:pPr>
        <w:pStyle w:val="BodyText"/>
        <w:rPr>
          <w:b/>
          <w:sz w:val="20"/>
        </w:rPr>
      </w:pPr>
      <w:r>
        <w:pict>
          <v:line id="_x0000_s1039" style="position:absolute;z-index:-16025600;mso-position-horizontal-relative:page;mso-position-vertical-relative:page" from="244.15pt,179.5pt" to="385.15pt,179.5pt" strokeweight=".5pt">
            <w10:wrap anchorx="page" anchory="page"/>
          </v:line>
        </w:pict>
      </w:r>
    </w:p>
    <w:tbl>
      <w:tblPr>
        <w:tblW w:w="0" w:type="auto"/>
        <w:tblInd w:w="637" w:type="dxa"/>
        <w:tblLayout w:type="fixed"/>
        <w:tblCellMar>
          <w:left w:w="0" w:type="dxa"/>
          <w:right w:w="0" w:type="dxa"/>
        </w:tblCellMar>
        <w:tblLook w:val="01E0" w:firstRow="1" w:lastRow="1" w:firstColumn="1" w:lastColumn="1" w:noHBand="0" w:noVBand="0"/>
      </w:tblPr>
      <w:tblGrid>
        <w:gridCol w:w="4289"/>
        <w:gridCol w:w="6071"/>
      </w:tblGrid>
      <w:tr w:rsidR="00192556">
        <w:trPr>
          <w:trHeight w:val="5518"/>
        </w:trPr>
        <w:tc>
          <w:tcPr>
            <w:tcW w:w="4289" w:type="dxa"/>
          </w:tcPr>
          <w:p w:rsidR="00192556" w:rsidRDefault="00BC59A7">
            <w:pPr>
              <w:pStyle w:val="TableParagraph"/>
              <w:spacing w:after="42" w:line="311" w:lineRule="exact"/>
              <w:ind w:left="910" w:right="1170"/>
              <w:jc w:val="center"/>
              <w:rPr>
                <w:b/>
                <w:sz w:val="28"/>
              </w:rPr>
            </w:pPr>
            <w:r>
              <w:rPr>
                <w:b/>
                <w:sz w:val="28"/>
              </w:rPr>
              <w:t>BỘ Y TẾ</w:t>
            </w:r>
          </w:p>
          <w:p w:rsidR="00192556" w:rsidRDefault="00BC59A7">
            <w:pPr>
              <w:pStyle w:val="TableParagraph"/>
              <w:spacing w:line="20" w:lineRule="exact"/>
              <w:ind w:left="1512"/>
              <w:rPr>
                <w:sz w:val="2"/>
              </w:rPr>
            </w:pPr>
            <w:r>
              <w:rPr>
                <w:sz w:val="2"/>
              </w:rPr>
            </w:r>
            <w:r>
              <w:rPr>
                <w:sz w:val="2"/>
              </w:rPr>
              <w:pict>
                <v:group id="_x0000_s1037" style="width:48.9pt;height:.9pt;mso-position-horizontal-relative:char;mso-position-vertical-relative:line" coordsize="978,18">
                  <v:line id="_x0000_s1038" style="position:absolute" from="5,13" to="973,5" strokeweight=".5pt"/>
                  <w10:wrap type="none"/>
                  <w10:anchorlock/>
                </v:group>
              </w:pict>
            </w:r>
          </w:p>
          <w:p w:rsidR="00192556" w:rsidRDefault="00192556">
            <w:pPr>
              <w:pStyle w:val="TableParagraph"/>
              <w:rPr>
                <w:b/>
                <w:sz w:val="30"/>
              </w:rPr>
            </w:pPr>
          </w:p>
          <w:p w:rsidR="00192556" w:rsidRDefault="00192556">
            <w:pPr>
              <w:pStyle w:val="TableParagraph"/>
              <w:rPr>
                <w:b/>
                <w:sz w:val="30"/>
              </w:rPr>
            </w:pPr>
          </w:p>
          <w:p w:rsidR="00192556" w:rsidRDefault="00192556">
            <w:pPr>
              <w:pStyle w:val="TableParagraph"/>
              <w:spacing w:before="7"/>
              <w:rPr>
                <w:b/>
                <w:sz w:val="32"/>
              </w:rPr>
            </w:pPr>
          </w:p>
          <w:p w:rsidR="00192556" w:rsidRDefault="001721DA">
            <w:pPr>
              <w:pStyle w:val="TableParagraph"/>
              <w:spacing w:line="319" w:lineRule="exact"/>
              <w:ind w:left="1659" w:right="-29"/>
              <w:rPr>
                <w:b/>
                <w:sz w:val="28"/>
              </w:rPr>
            </w:pPr>
            <w:r>
              <w:rPr>
                <w:b/>
                <w:sz w:val="28"/>
              </w:rPr>
              <w:t>HƯ</w:t>
            </w:r>
            <w:r w:rsidR="00BC59A7">
              <w:rPr>
                <w:b/>
                <w:sz w:val="28"/>
              </w:rPr>
              <w:t>ỚNG DẪN</w:t>
            </w:r>
            <w:r w:rsidR="00BC59A7">
              <w:rPr>
                <w:b/>
                <w:spacing w:val="8"/>
                <w:sz w:val="28"/>
              </w:rPr>
              <w:t xml:space="preserve"> </w:t>
            </w:r>
            <w:r w:rsidR="00BC59A7">
              <w:rPr>
                <w:b/>
                <w:spacing w:val="-19"/>
                <w:sz w:val="28"/>
              </w:rPr>
              <w:t>CHẨN</w:t>
            </w:r>
          </w:p>
          <w:p w:rsidR="00192556" w:rsidRDefault="00BC59A7">
            <w:pPr>
              <w:pStyle w:val="TableParagraph"/>
              <w:spacing w:line="296" w:lineRule="exact"/>
              <w:ind w:right="-116"/>
              <w:jc w:val="right"/>
              <w:rPr>
                <w:i/>
                <w:sz w:val="26"/>
              </w:rPr>
            </w:pPr>
            <w:r>
              <w:rPr>
                <w:i/>
                <w:sz w:val="26"/>
              </w:rPr>
              <w:t>(Ban hành kèm theo Quyết</w:t>
            </w:r>
            <w:r>
              <w:rPr>
                <w:i/>
                <w:spacing w:val="-9"/>
                <w:sz w:val="26"/>
              </w:rPr>
              <w:t xml:space="preserve"> </w:t>
            </w:r>
            <w:r>
              <w:rPr>
                <w:i/>
                <w:sz w:val="26"/>
              </w:rPr>
              <w:t>định</w:t>
            </w:r>
          </w:p>
          <w:p w:rsidR="00192556" w:rsidRDefault="00BC59A7">
            <w:pPr>
              <w:pStyle w:val="TableParagraph"/>
              <w:spacing w:before="61"/>
              <w:ind w:right="-101"/>
              <w:jc w:val="right"/>
              <w:rPr>
                <w:i/>
                <w:sz w:val="26"/>
              </w:rPr>
            </w:pPr>
            <w:r>
              <w:rPr>
                <w:i/>
                <w:spacing w:val="-1"/>
                <w:sz w:val="26"/>
              </w:rPr>
              <w:t>củ</w:t>
            </w:r>
          </w:p>
          <w:p w:rsidR="00192556" w:rsidRDefault="00192556">
            <w:pPr>
              <w:pStyle w:val="TableParagraph"/>
              <w:spacing w:before="10"/>
              <w:rPr>
                <w:b/>
                <w:sz w:val="36"/>
              </w:rPr>
            </w:pPr>
          </w:p>
          <w:p w:rsidR="00192556" w:rsidRDefault="001721DA">
            <w:pPr>
              <w:pStyle w:val="TableParagraph"/>
              <w:ind w:left="1239"/>
              <w:rPr>
                <w:b/>
                <w:sz w:val="28"/>
              </w:rPr>
            </w:pPr>
            <w:r>
              <w:rPr>
                <w:b/>
                <w:sz w:val="28"/>
              </w:rPr>
              <w:t>1. ĐẠI C</w:t>
            </w:r>
            <w:r>
              <w:rPr>
                <w:b/>
                <w:sz w:val="28"/>
                <w:lang w:val="en-US"/>
              </w:rPr>
              <w:t>Ư</w:t>
            </w:r>
            <w:r w:rsidR="00BC59A7">
              <w:rPr>
                <w:b/>
                <w:sz w:val="28"/>
              </w:rPr>
              <w:t>ƠNG</w:t>
            </w:r>
          </w:p>
          <w:p w:rsidR="00192556" w:rsidRDefault="00BC59A7">
            <w:pPr>
              <w:pStyle w:val="TableParagraph"/>
              <w:numPr>
                <w:ilvl w:val="0"/>
                <w:numId w:val="9"/>
              </w:numPr>
              <w:tabs>
                <w:tab w:val="left" w:pos="1424"/>
              </w:tabs>
              <w:spacing w:before="115"/>
              <w:ind w:right="43" w:firstLine="427"/>
              <w:jc w:val="both"/>
              <w:rPr>
                <w:sz w:val="28"/>
              </w:rPr>
            </w:pPr>
            <w:r>
              <w:rPr>
                <w:sz w:val="28"/>
              </w:rPr>
              <w:t xml:space="preserve">Sùi mào gà, hay còn </w:t>
            </w:r>
            <w:r>
              <w:rPr>
                <w:spacing w:val="-3"/>
                <w:sz w:val="28"/>
              </w:rPr>
              <w:t xml:space="preserve">gọi </w:t>
            </w:r>
            <w:r>
              <w:rPr>
                <w:sz w:val="28"/>
              </w:rPr>
              <w:t>Human papilloma  (HPV) gây</w:t>
            </w:r>
          </w:p>
          <w:p w:rsidR="00192556" w:rsidRDefault="00BC59A7">
            <w:pPr>
              <w:pStyle w:val="TableParagraph"/>
              <w:ind w:left="812" w:right="-87"/>
              <w:jc w:val="both"/>
              <w:rPr>
                <w:sz w:val="28"/>
              </w:rPr>
            </w:pPr>
            <w:r>
              <w:rPr>
                <w:sz w:val="28"/>
              </w:rPr>
              <w:t>thường gặp với đặc trưng là cá dục, bẹn, mu, hậu môn,</w:t>
            </w:r>
            <w:r>
              <w:rPr>
                <w:spacing w:val="-7"/>
                <w:sz w:val="28"/>
              </w:rPr>
              <w:t xml:space="preserve"> </w:t>
            </w:r>
            <w:r>
              <w:rPr>
                <w:sz w:val="28"/>
              </w:rPr>
              <w:t>quanh</w:t>
            </w:r>
          </w:p>
          <w:p w:rsidR="00192556" w:rsidRDefault="00BC59A7">
            <w:pPr>
              <w:pStyle w:val="TableParagraph"/>
              <w:numPr>
                <w:ilvl w:val="0"/>
                <w:numId w:val="9"/>
              </w:numPr>
              <w:tabs>
                <w:tab w:val="left" w:pos="1412"/>
              </w:tabs>
              <w:spacing w:before="126" w:line="322" w:lineRule="exact"/>
              <w:ind w:right="-87" w:firstLine="427"/>
              <w:jc w:val="both"/>
              <w:rPr>
                <w:sz w:val="28"/>
              </w:rPr>
            </w:pPr>
            <w:r>
              <w:rPr>
                <w:sz w:val="28"/>
              </w:rPr>
              <w:t xml:space="preserve">Theo ước tính của Tổ chứ có khoảng 300 triệu phụ nữ </w:t>
            </w:r>
            <w:r>
              <w:rPr>
                <w:spacing w:val="-2"/>
                <w:sz w:val="28"/>
              </w:rPr>
              <w:t xml:space="preserve">nhi </w:t>
            </w:r>
            <w:r>
              <w:rPr>
                <w:sz w:val="28"/>
              </w:rPr>
              <w:t>cụ thể.</w:t>
            </w:r>
          </w:p>
        </w:tc>
        <w:tc>
          <w:tcPr>
            <w:tcW w:w="6071" w:type="dxa"/>
          </w:tcPr>
          <w:p w:rsidR="00192556" w:rsidRDefault="00BC59A7">
            <w:pPr>
              <w:pStyle w:val="TableParagraph"/>
              <w:spacing w:line="289" w:lineRule="exact"/>
              <w:ind w:left="429" w:right="177"/>
              <w:jc w:val="center"/>
              <w:rPr>
                <w:b/>
                <w:sz w:val="26"/>
              </w:rPr>
            </w:pPr>
            <w:r>
              <w:rPr>
                <w:b/>
                <w:sz w:val="26"/>
              </w:rPr>
              <w:t>CỘNG HÒA XÃ HỘI CHỦ NGHĨA VIỆT NAM</w:t>
            </w:r>
          </w:p>
          <w:p w:rsidR="00192556" w:rsidRDefault="00BC59A7">
            <w:pPr>
              <w:pStyle w:val="TableParagraph"/>
              <w:spacing w:after="16" w:line="322" w:lineRule="exact"/>
              <w:ind w:left="429" w:right="168"/>
              <w:jc w:val="center"/>
              <w:rPr>
                <w:b/>
                <w:sz w:val="28"/>
              </w:rPr>
            </w:pPr>
            <w:r>
              <w:rPr>
                <w:b/>
                <w:sz w:val="28"/>
              </w:rPr>
              <w:t>Độc lập – Tự do – Hạnh phúc</w:t>
            </w:r>
          </w:p>
          <w:p w:rsidR="00192556" w:rsidRDefault="00BC59A7">
            <w:pPr>
              <w:pStyle w:val="TableParagraph"/>
              <w:spacing w:line="27" w:lineRule="exact"/>
              <w:ind w:left="1483"/>
              <w:rPr>
                <w:sz w:val="2"/>
              </w:rPr>
            </w:pPr>
            <w:r>
              <w:rPr>
                <w:sz w:val="2"/>
              </w:rPr>
            </w:r>
            <w:r>
              <w:rPr>
                <w:sz w:val="2"/>
              </w:rPr>
              <w:pict>
                <v:group id="_x0000_s1035" style="width:167.6pt;height:1.35pt;mso-position-horizontal-relative:char;mso-position-vertical-relative:line" coordsize="3352,27">
                  <v:line id="_x0000_s1036" style="position:absolute" from="5,22" to="3347,5" strokeweight=".5pt"/>
                  <w10:wrap type="none"/>
                  <w10:anchorlock/>
                </v:group>
              </w:pict>
            </w:r>
          </w:p>
          <w:p w:rsidR="00192556" w:rsidRDefault="00192556">
            <w:pPr>
              <w:pStyle w:val="TableParagraph"/>
              <w:rPr>
                <w:b/>
                <w:sz w:val="30"/>
              </w:rPr>
            </w:pPr>
          </w:p>
          <w:p w:rsidR="00192556" w:rsidRDefault="00192556">
            <w:pPr>
              <w:pStyle w:val="TableParagraph"/>
              <w:spacing w:before="2"/>
              <w:rPr>
                <w:b/>
                <w:sz w:val="38"/>
              </w:rPr>
            </w:pPr>
          </w:p>
          <w:p w:rsidR="00192556" w:rsidRDefault="00BC59A7">
            <w:pPr>
              <w:pStyle w:val="TableParagraph"/>
              <w:spacing w:line="320" w:lineRule="exact"/>
              <w:ind w:left="89"/>
              <w:rPr>
                <w:b/>
                <w:sz w:val="28"/>
              </w:rPr>
            </w:pPr>
            <w:r>
              <w:rPr>
                <w:b/>
                <w:sz w:val="28"/>
              </w:rPr>
              <w:t>ĐOÁN VÀ ĐIỀU TRỊ BỆNH SÙI MÀO GÀ</w:t>
            </w:r>
          </w:p>
          <w:p w:rsidR="00192556" w:rsidRDefault="00BC59A7">
            <w:pPr>
              <w:pStyle w:val="TableParagraph"/>
              <w:tabs>
                <w:tab w:val="left" w:pos="710"/>
              </w:tabs>
              <w:spacing w:line="280" w:lineRule="auto"/>
              <w:ind w:left="94" w:right="771" w:firstLine="79"/>
              <w:rPr>
                <w:i/>
                <w:sz w:val="26"/>
              </w:rPr>
            </w:pPr>
            <w:r>
              <w:rPr>
                <w:i/>
                <w:position w:val="1"/>
                <w:sz w:val="26"/>
              </w:rPr>
              <w:t>số:</w:t>
            </w:r>
            <w:r>
              <w:rPr>
                <w:i/>
                <w:position w:val="1"/>
                <w:sz w:val="26"/>
              </w:rPr>
              <w:tab/>
            </w:r>
            <w:r>
              <w:rPr>
                <w:sz w:val="26"/>
              </w:rPr>
              <w:t xml:space="preserve">5185 </w:t>
            </w:r>
            <w:r>
              <w:rPr>
                <w:i/>
                <w:position w:val="1"/>
                <w:sz w:val="26"/>
              </w:rPr>
              <w:t xml:space="preserve">/QĐ-BYT ngày </w:t>
            </w:r>
            <w:r>
              <w:rPr>
                <w:i/>
                <w:sz w:val="26"/>
              </w:rPr>
              <w:t xml:space="preserve">09 </w:t>
            </w:r>
            <w:r>
              <w:rPr>
                <w:i/>
                <w:position w:val="1"/>
                <w:sz w:val="26"/>
              </w:rPr>
              <w:t xml:space="preserve">tháng </w:t>
            </w:r>
            <w:r>
              <w:rPr>
                <w:i/>
                <w:spacing w:val="2"/>
                <w:sz w:val="26"/>
              </w:rPr>
              <w:t>11</w:t>
            </w:r>
            <w:r>
              <w:rPr>
                <w:i/>
                <w:spacing w:val="2"/>
                <w:position w:val="1"/>
                <w:sz w:val="26"/>
              </w:rPr>
              <w:t xml:space="preserve">năm </w:t>
            </w:r>
            <w:r>
              <w:rPr>
                <w:i/>
                <w:spacing w:val="-3"/>
                <w:position w:val="1"/>
                <w:sz w:val="26"/>
              </w:rPr>
              <w:t xml:space="preserve">2021 </w:t>
            </w:r>
            <w:r>
              <w:rPr>
                <w:i/>
                <w:sz w:val="26"/>
              </w:rPr>
              <w:t>a Bộ trưởng Bộ Y</w:t>
            </w:r>
            <w:r>
              <w:rPr>
                <w:i/>
                <w:spacing w:val="2"/>
                <w:sz w:val="26"/>
              </w:rPr>
              <w:t xml:space="preserve"> </w:t>
            </w:r>
            <w:r>
              <w:rPr>
                <w:i/>
                <w:sz w:val="26"/>
              </w:rPr>
              <w:t>tế)</w:t>
            </w:r>
          </w:p>
          <w:p w:rsidR="00192556" w:rsidRDefault="00192556">
            <w:pPr>
              <w:pStyle w:val="TableParagraph"/>
              <w:rPr>
                <w:b/>
                <w:sz w:val="28"/>
              </w:rPr>
            </w:pPr>
          </w:p>
          <w:p w:rsidR="00192556" w:rsidRDefault="00192556">
            <w:pPr>
              <w:pStyle w:val="TableParagraph"/>
              <w:rPr>
                <w:b/>
                <w:sz w:val="28"/>
              </w:rPr>
            </w:pPr>
          </w:p>
          <w:p w:rsidR="00192556" w:rsidRDefault="00BC59A7">
            <w:pPr>
              <w:pStyle w:val="TableParagraph"/>
              <w:spacing w:before="163"/>
              <w:ind w:left="-25" w:right="477" w:firstLine="68"/>
              <w:jc w:val="both"/>
              <w:rPr>
                <w:sz w:val="28"/>
              </w:rPr>
            </w:pPr>
            <w:r>
              <w:rPr>
                <w:sz w:val="28"/>
              </w:rPr>
              <w:t>là bệnh mụn cơm ở hậu môn sinh dục, do vi rút nên. Đây là bệnh lây truyền qua đường tình dục   c tổn thương dạng nhú lành tính ở cơ quan sinh hậu môn.</w:t>
            </w:r>
          </w:p>
          <w:p w:rsidR="00192556" w:rsidRDefault="00BC59A7">
            <w:pPr>
              <w:pStyle w:val="TableParagraph"/>
              <w:spacing w:before="122"/>
              <w:ind w:left="56" w:right="478" w:firstLine="16"/>
              <w:jc w:val="both"/>
              <w:rPr>
                <w:sz w:val="28"/>
              </w:rPr>
            </w:pPr>
            <w:r>
              <w:rPr>
                <w:sz w:val="28"/>
              </w:rPr>
              <w:t>c Y tế thế giới (WHO), trong năm 2016, thế giới ễm HPV. Tại Việt Nam, chưa có con số thống kê</w:t>
            </w:r>
          </w:p>
        </w:tc>
      </w:tr>
    </w:tbl>
    <w:p w:rsidR="00192556" w:rsidRDefault="00192556">
      <w:pPr>
        <w:pStyle w:val="BodyText"/>
        <w:rPr>
          <w:b/>
          <w:sz w:val="14"/>
        </w:rPr>
      </w:pPr>
    </w:p>
    <w:p w:rsidR="00192556" w:rsidRDefault="00BC59A7">
      <w:pPr>
        <w:pStyle w:val="ListParagraph"/>
        <w:numPr>
          <w:ilvl w:val="0"/>
          <w:numId w:val="8"/>
        </w:numPr>
        <w:tabs>
          <w:tab w:val="left" w:pos="2040"/>
        </w:tabs>
        <w:spacing w:before="89"/>
        <w:ind w:right="586" w:firstLine="427"/>
        <w:rPr>
          <w:sz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8pt;margin-top:-138.9pt;width:296.5pt;height:12pt;rotation:306;z-index:-16025088;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sz w:val="28"/>
        </w:rPr>
        <w:t>Sùi mào gà gây ra bởi nhiều tuýp HPV, trong đó thường gặp nhất là tuýp 6 và 11 (chiếm 90% số trường hợp). Một số tuýp HPV có nguy cơ gây loạn sản tế bào và ung thư như tuýp 16, 18, 31, 33,</w:t>
      </w:r>
      <w:r>
        <w:rPr>
          <w:spacing w:val="-9"/>
          <w:sz w:val="28"/>
        </w:rPr>
        <w:t xml:space="preserve"> </w:t>
      </w:r>
      <w:r>
        <w:rPr>
          <w:sz w:val="28"/>
        </w:rPr>
        <w:t>35...</w:t>
      </w:r>
    </w:p>
    <w:p w:rsidR="00192556" w:rsidRDefault="00BC59A7">
      <w:pPr>
        <w:pStyle w:val="ListParagraph"/>
        <w:numPr>
          <w:ilvl w:val="0"/>
          <w:numId w:val="8"/>
        </w:numPr>
        <w:tabs>
          <w:tab w:val="left" w:pos="2057"/>
        </w:tabs>
        <w:spacing w:before="121"/>
        <w:ind w:right="585" w:firstLine="427"/>
        <w:rPr>
          <w:sz w:val="28"/>
        </w:rPr>
      </w:pPr>
      <w:r>
        <w:rPr>
          <w:sz w:val="28"/>
        </w:rPr>
        <w:t>HPV lây truyền chủ yếu qua quan hệ tình dục đường âm đạo, đườ</w:t>
      </w:r>
      <w:r>
        <w:rPr>
          <w:sz w:val="28"/>
        </w:rPr>
        <w:t>ng hậu môn hoặc đường miệng. Vi rút xâm nhập vào niêm mạc sinh dục qua các tổn thương nhỏ ở thượng bì và nằm ở lớp tế bào đáy. Tuy thời gian tồn tại ngoài môi trường ngắn nhưng HPV có thể lây truyền qua các vật dụng, dụng cụ y tế. HPV rất ít khi lây truyền</w:t>
      </w:r>
      <w:r>
        <w:rPr>
          <w:sz w:val="28"/>
        </w:rPr>
        <w:t xml:space="preserve"> từ </w:t>
      </w:r>
      <w:r>
        <w:rPr>
          <w:spacing w:val="-3"/>
          <w:sz w:val="28"/>
        </w:rPr>
        <w:t xml:space="preserve">mẹ </w:t>
      </w:r>
      <w:r>
        <w:rPr>
          <w:sz w:val="28"/>
        </w:rPr>
        <w:t>sang con trong quá trình chuyển dạ, mặc dù hiếm gặp nó có thể gây ra u nhú đường hô hấp tái phát ở trẻ sơ sinh và trẻ</w:t>
      </w:r>
      <w:r>
        <w:rPr>
          <w:spacing w:val="-15"/>
          <w:sz w:val="28"/>
        </w:rPr>
        <w:t xml:space="preserve"> </w:t>
      </w:r>
      <w:r>
        <w:rPr>
          <w:sz w:val="28"/>
        </w:rPr>
        <w:t>nhỏ.</w:t>
      </w:r>
    </w:p>
    <w:p w:rsidR="00192556" w:rsidRDefault="00BC59A7">
      <w:pPr>
        <w:pStyle w:val="ListParagraph"/>
        <w:numPr>
          <w:ilvl w:val="0"/>
          <w:numId w:val="8"/>
        </w:numPr>
        <w:tabs>
          <w:tab w:val="left" w:pos="2081"/>
        </w:tabs>
        <w:spacing w:before="119"/>
        <w:ind w:right="585" w:firstLine="427"/>
        <w:rPr>
          <w:sz w:val="28"/>
        </w:rPr>
      </w:pPr>
      <w:r>
        <w:rPr>
          <w:sz w:val="28"/>
        </w:rPr>
        <w:t>Hầu hết người nhiễm HPV không có biểu hiện lâm sàng, tỉ lệ có triệu chứng chỉ khoảng 1-2%. Thời kì ủ bệnh thay đổi, trung bình</w:t>
      </w:r>
      <w:r>
        <w:rPr>
          <w:sz w:val="28"/>
        </w:rPr>
        <w:t xml:space="preserve"> là 2,9 tháng ở nữ và 11 tháng ở nam giới. Khả năng lây truyền HPV cho bạn tình cao và có thể xảy ra ngay cả khi không có tổn thương sùi mào gà. Các yếu tố thuận lợi cho nhiễm HPV là nhiều bạn tình và mắc các bệnh lây truyền qua đường tình dục</w:t>
      </w:r>
      <w:r>
        <w:rPr>
          <w:spacing w:val="-17"/>
          <w:sz w:val="28"/>
        </w:rPr>
        <w:t xml:space="preserve"> </w:t>
      </w:r>
      <w:r>
        <w:rPr>
          <w:sz w:val="28"/>
        </w:rPr>
        <w:t>khác.</w:t>
      </w:r>
    </w:p>
    <w:p w:rsidR="00192556" w:rsidRDefault="00BC59A7">
      <w:pPr>
        <w:pStyle w:val="Heading2"/>
        <w:numPr>
          <w:ilvl w:val="0"/>
          <w:numId w:val="7"/>
        </w:numPr>
        <w:tabs>
          <w:tab w:val="left" w:pos="2150"/>
        </w:tabs>
        <w:spacing w:before="125"/>
        <w:jc w:val="both"/>
      </w:pPr>
      <w:r>
        <w:t>CHẨN</w:t>
      </w:r>
      <w:r>
        <w:rPr>
          <w:spacing w:val="-2"/>
        </w:rPr>
        <w:t xml:space="preserve"> </w:t>
      </w:r>
      <w:r>
        <w:t>Đ</w:t>
      </w:r>
      <w:r>
        <w:t>OÁN</w:t>
      </w:r>
    </w:p>
    <w:p w:rsidR="00192556" w:rsidRDefault="00BC59A7">
      <w:pPr>
        <w:pStyle w:val="ListParagraph"/>
        <w:numPr>
          <w:ilvl w:val="1"/>
          <w:numId w:val="7"/>
        </w:numPr>
        <w:tabs>
          <w:tab w:val="left" w:pos="2362"/>
        </w:tabs>
        <w:jc w:val="both"/>
        <w:rPr>
          <w:b/>
          <w:sz w:val="28"/>
        </w:rPr>
      </w:pPr>
      <w:r>
        <w:rPr>
          <w:b/>
          <w:sz w:val="28"/>
        </w:rPr>
        <w:t>Lâm</w:t>
      </w:r>
      <w:r>
        <w:rPr>
          <w:b/>
          <w:spacing w:val="-4"/>
          <w:sz w:val="28"/>
        </w:rPr>
        <w:t xml:space="preserve"> </w:t>
      </w:r>
      <w:r>
        <w:rPr>
          <w:b/>
          <w:sz w:val="28"/>
        </w:rPr>
        <w:t>sàng</w:t>
      </w:r>
    </w:p>
    <w:p w:rsidR="00192556" w:rsidRDefault="00BC59A7">
      <w:pPr>
        <w:pStyle w:val="ListParagraph"/>
        <w:numPr>
          <w:ilvl w:val="0"/>
          <w:numId w:val="6"/>
        </w:numPr>
        <w:tabs>
          <w:tab w:val="left" w:pos="2158"/>
        </w:tabs>
        <w:spacing w:before="117"/>
        <w:ind w:hanging="289"/>
        <w:jc w:val="both"/>
        <w:rPr>
          <w:sz w:val="28"/>
        </w:rPr>
      </w:pPr>
      <w:r>
        <w:rPr>
          <w:sz w:val="28"/>
        </w:rPr>
        <w:t>Tổn thương cơ</w:t>
      </w:r>
      <w:r>
        <w:rPr>
          <w:spacing w:val="-6"/>
          <w:sz w:val="28"/>
        </w:rPr>
        <w:t xml:space="preserve"> </w:t>
      </w:r>
      <w:r>
        <w:rPr>
          <w:sz w:val="28"/>
        </w:rPr>
        <w:t>bản:</w:t>
      </w:r>
    </w:p>
    <w:p w:rsidR="00192556" w:rsidRDefault="00BC59A7">
      <w:pPr>
        <w:pStyle w:val="ListParagraph"/>
        <w:numPr>
          <w:ilvl w:val="0"/>
          <w:numId w:val="8"/>
        </w:numPr>
        <w:tabs>
          <w:tab w:val="left" w:pos="2052"/>
        </w:tabs>
        <w:ind w:right="589" w:firstLine="427"/>
        <w:rPr>
          <w:sz w:val="28"/>
        </w:rPr>
      </w:pPr>
      <w:r>
        <w:rPr>
          <w:sz w:val="28"/>
        </w:rPr>
        <w:t>Tổn thương điển hình là các sẩn nông, kích thước từ 1-10mm, có thể đơn độc hoặc nhiều. Các loại tổn thương khác có thể gặp là sẩn mịn hình vòm, màu da; sẩn giống súp lơ màu hồng hoặc màu da; sẩn tăng sừng có lớp vảy dày, giố</w:t>
      </w:r>
      <w:r>
        <w:rPr>
          <w:sz w:val="28"/>
        </w:rPr>
        <w:t>ng như mụn cóc ở da hay dày sừng da dầu; sẩn dẹt hơi nhô lên trên vùng da xung quanh, màu hồng, phẳng, bề mặt</w:t>
      </w:r>
      <w:r>
        <w:rPr>
          <w:spacing w:val="-5"/>
          <w:sz w:val="28"/>
        </w:rPr>
        <w:t xml:space="preserve"> </w:t>
      </w:r>
      <w:r>
        <w:rPr>
          <w:sz w:val="28"/>
        </w:rPr>
        <w:t>nhẵn.</w:t>
      </w:r>
    </w:p>
    <w:p w:rsidR="00192556" w:rsidRDefault="00BC59A7">
      <w:pPr>
        <w:pStyle w:val="ListParagraph"/>
        <w:numPr>
          <w:ilvl w:val="0"/>
          <w:numId w:val="8"/>
        </w:numPr>
        <w:tabs>
          <w:tab w:val="left" w:pos="2052"/>
        </w:tabs>
        <w:spacing w:before="118" w:line="242" w:lineRule="auto"/>
        <w:ind w:right="588" w:firstLine="427"/>
        <w:rPr>
          <w:sz w:val="28"/>
        </w:rPr>
      </w:pPr>
      <w:r>
        <w:rPr>
          <w:sz w:val="28"/>
        </w:rPr>
        <w:t xml:space="preserve">Vị trí tổn thương: ở nam giới thường gặp ở dương vật, rãnh </w:t>
      </w:r>
      <w:r>
        <w:rPr>
          <w:spacing w:val="4"/>
          <w:sz w:val="28"/>
        </w:rPr>
        <w:t xml:space="preserve">quy </w:t>
      </w:r>
      <w:r>
        <w:rPr>
          <w:sz w:val="28"/>
        </w:rPr>
        <w:t>đầu, dây hãm</w:t>
      </w:r>
      <w:r>
        <w:rPr>
          <w:spacing w:val="5"/>
          <w:sz w:val="28"/>
        </w:rPr>
        <w:t xml:space="preserve"> </w:t>
      </w:r>
      <w:r>
        <w:rPr>
          <w:sz w:val="28"/>
        </w:rPr>
        <w:t>dương</w:t>
      </w:r>
      <w:r>
        <w:rPr>
          <w:spacing w:val="11"/>
          <w:sz w:val="28"/>
        </w:rPr>
        <w:t xml:space="preserve"> </w:t>
      </w:r>
      <w:r>
        <w:rPr>
          <w:sz w:val="28"/>
        </w:rPr>
        <w:t>vật,</w:t>
      </w:r>
      <w:r>
        <w:rPr>
          <w:spacing w:val="12"/>
          <w:sz w:val="28"/>
        </w:rPr>
        <w:t xml:space="preserve"> </w:t>
      </w:r>
      <w:r>
        <w:rPr>
          <w:sz w:val="28"/>
        </w:rPr>
        <w:t>mặt</w:t>
      </w:r>
      <w:r>
        <w:rPr>
          <w:spacing w:val="11"/>
          <w:sz w:val="28"/>
        </w:rPr>
        <w:t xml:space="preserve"> </w:t>
      </w:r>
      <w:r>
        <w:rPr>
          <w:sz w:val="28"/>
        </w:rPr>
        <w:t>trong</w:t>
      </w:r>
      <w:r>
        <w:rPr>
          <w:spacing w:val="11"/>
          <w:sz w:val="28"/>
        </w:rPr>
        <w:t xml:space="preserve"> </w:t>
      </w:r>
      <w:r>
        <w:rPr>
          <w:sz w:val="28"/>
        </w:rPr>
        <w:t>bao</w:t>
      </w:r>
      <w:r>
        <w:rPr>
          <w:spacing w:val="11"/>
          <w:sz w:val="28"/>
        </w:rPr>
        <w:t xml:space="preserve"> </w:t>
      </w:r>
      <w:r>
        <w:rPr>
          <w:sz w:val="28"/>
        </w:rPr>
        <w:t>qui</w:t>
      </w:r>
      <w:r>
        <w:rPr>
          <w:spacing w:val="11"/>
          <w:sz w:val="28"/>
        </w:rPr>
        <w:t xml:space="preserve"> </w:t>
      </w:r>
      <w:r>
        <w:rPr>
          <w:sz w:val="28"/>
        </w:rPr>
        <w:t>đầu,</w:t>
      </w:r>
      <w:r>
        <w:rPr>
          <w:spacing w:val="10"/>
          <w:sz w:val="28"/>
        </w:rPr>
        <w:t xml:space="preserve"> </w:t>
      </w:r>
      <w:r>
        <w:rPr>
          <w:sz w:val="28"/>
        </w:rPr>
        <w:t>bìu;</w:t>
      </w:r>
      <w:r>
        <w:rPr>
          <w:spacing w:val="11"/>
          <w:sz w:val="28"/>
        </w:rPr>
        <w:t xml:space="preserve"> </w:t>
      </w:r>
      <w:r>
        <w:rPr>
          <w:sz w:val="28"/>
        </w:rPr>
        <w:t>ở</w:t>
      </w:r>
      <w:r>
        <w:rPr>
          <w:spacing w:val="10"/>
          <w:sz w:val="28"/>
        </w:rPr>
        <w:t xml:space="preserve"> </w:t>
      </w:r>
      <w:r>
        <w:rPr>
          <w:sz w:val="28"/>
        </w:rPr>
        <w:t>nữ</w:t>
      </w:r>
      <w:r>
        <w:rPr>
          <w:spacing w:val="9"/>
          <w:sz w:val="28"/>
        </w:rPr>
        <w:t xml:space="preserve"> </w:t>
      </w:r>
      <w:r>
        <w:rPr>
          <w:sz w:val="28"/>
        </w:rPr>
        <w:t>giới</w:t>
      </w:r>
      <w:r>
        <w:rPr>
          <w:spacing w:val="11"/>
          <w:sz w:val="28"/>
        </w:rPr>
        <w:t xml:space="preserve"> </w:t>
      </w:r>
      <w:r>
        <w:rPr>
          <w:sz w:val="28"/>
        </w:rPr>
        <w:t>thường</w:t>
      </w:r>
      <w:r>
        <w:rPr>
          <w:spacing w:val="11"/>
          <w:sz w:val="28"/>
        </w:rPr>
        <w:t xml:space="preserve"> </w:t>
      </w:r>
      <w:r>
        <w:rPr>
          <w:sz w:val="28"/>
        </w:rPr>
        <w:t>gặp</w:t>
      </w:r>
      <w:r>
        <w:rPr>
          <w:spacing w:val="11"/>
          <w:sz w:val="28"/>
        </w:rPr>
        <w:t xml:space="preserve"> </w:t>
      </w:r>
      <w:r>
        <w:rPr>
          <w:sz w:val="28"/>
        </w:rPr>
        <w:t>ở</w:t>
      </w:r>
      <w:r>
        <w:rPr>
          <w:spacing w:val="11"/>
          <w:sz w:val="28"/>
        </w:rPr>
        <w:t xml:space="preserve"> </w:t>
      </w:r>
      <w:r>
        <w:rPr>
          <w:sz w:val="28"/>
        </w:rPr>
        <w:t>âm</w:t>
      </w:r>
      <w:r>
        <w:rPr>
          <w:spacing w:val="5"/>
          <w:sz w:val="28"/>
        </w:rPr>
        <w:t xml:space="preserve"> </w:t>
      </w:r>
      <w:r>
        <w:rPr>
          <w:sz w:val="28"/>
        </w:rPr>
        <w:t>hộ,</w:t>
      </w:r>
      <w:r>
        <w:rPr>
          <w:spacing w:val="12"/>
          <w:sz w:val="28"/>
        </w:rPr>
        <w:t xml:space="preserve"> </w:t>
      </w:r>
      <w:r>
        <w:rPr>
          <w:sz w:val="28"/>
        </w:rPr>
        <w:t>môi</w:t>
      </w:r>
    </w:p>
    <w:p w:rsidR="00192556" w:rsidRDefault="00192556">
      <w:pPr>
        <w:spacing w:line="242" w:lineRule="auto"/>
        <w:jc w:val="both"/>
        <w:rPr>
          <w:sz w:val="28"/>
        </w:rPr>
        <w:sectPr w:rsidR="00192556">
          <w:headerReference w:type="default" r:id="rId7"/>
          <w:pgSz w:w="11900" w:h="16850"/>
          <w:pgMar w:top="680" w:right="540" w:bottom="280" w:left="260" w:header="434" w:footer="0" w:gutter="0"/>
          <w:pgNumType w:start="1"/>
          <w:cols w:space="720"/>
        </w:sectPr>
      </w:pPr>
    </w:p>
    <w:p w:rsidR="00192556" w:rsidRDefault="00192556">
      <w:pPr>
        <w:pStyle w:val="BodyText"/>
        <w:spacing w:before="3"/>
        <w:rPr>
          <w:sz w:val="29"/>
        </w:rPr>
      </w:pPr>
    </w:p>
    <w:p w:rsidR="00192556" w:rsidRDefault="00BC59A7">
      <w:pPr>
        <w:pStyle w:val="BodyText"/>
        <w:spacing w:before="89"/>
        <w:ind w:left="1442" w:right="597"/>
        <w:jc w:val="both"/>
      </w:pPr>
      <w:r>
        <w:pict>
          <v:shape id="_x0000_s1033" type="#_x0000_t136" style="position:absolute;left:0;text-align:left;margin-left:-2.8pt;margin-top:150.35pt;width:296.5pt;height:12pt;rotation:306;z-index:-16024576;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t xml:space="preserve">bé, môi lớn, âm vật, lỗ niệu đạo, âm đạo và cổ tử cung. Ngoài ra, tổn thương sùi mào gà có thể thấy ở bẹn, vùng đáy chậu và hậu môn. Tổn thương ở hậu môn có thể gặp ở cả hai giới và ngay cả khi không có tiền sử quan hệ đường hậu môn. Tổn thương sùi mào gà </w:t>
      </w:r>
      <w:r>
        <w:t>ống hậu môn hay gặp hơn ở nam có quan hệ đồng giới. Sùi mào gà còn có thể thấy ở môi, họng, vòm họng kèm theo các tổn thương vùng sinh dục - hậu môn trên người có tiền sử quan hệ tình dục đường miệng.</w:t>
      </w:r>
    </w:p>
    <w:p w:rsidR="00192556" w:rsidRDefault="00BC59A7">
      <w:pPr>
        <w:pStyle w:val="ListParagraph"/>
        <w:numPr>
          <w:ilvl w:val="0"/>
          <w:numId w:val="8"/>
        </w:numPr>
        <w:tabs>
          <w:tab w:val="left" w:pos="2042"/>
        </w:tabs>
        <w:spacing w:before="121" w:line="242" w:lineRule="auto"/>
        <w:ind w:right="601" w:firstLine="427"/>
        <w:jc w:val="left"/>
        <w:rPr>
          <w:sz w:val="28"/>
        </w:rPr>
      </w:pPr>
      <w:r>
        <w:rPr>
          <w:sz w:val="28"/>
        </w:rPr>
        <w:t>Ở phụ nữ có thai và người có suy giảm miễn dịch, tổn th</w:t>
      </w:r>
      <w:r>
        <w:rPr>
          <w:sz w:val="28"/>
        </w:rPr>
        <w:t>ương thường phát triển nhanh, kích thước lớn và số lượng</w:t>
      </w:r>
      <w:r>
        <w:rPr>
          <w:spacing w:val="-6"/>
          <w:sz w:val="28"/>
        </w:rPr>
        <w:t xml:space="preserve"> </w:t>
      </w:r>
      <w:r>
        <w:rPr>
          <w:sz w:val="28"/>
        </w:rPr>
        <w:t>nhiều.</w:t>
      </w:r>
    </w:p>
    <w:p w:rsidR="00192556" w:rsidRDefault="00BC59A7">
      <w:pPr>
        <w:pStyle w:val="ListParagraph"/>
        <w:numPr>
          <w:ilvl w:val="0"/>
          <w:numId w:val="8"/>
        </w:numPr>
        <w:tabs>
          <w:tab w:val="left" w:pos="2038"/>
        </w:tabs>
        <w:spacing w:before="115"/>
        <w:ind w:right="600" w:firstLine="427"/>
        <w:jc w:val="left"/>
        <w:rPr>
          <w:sz w:val="28"/>
        </w:rPr>
      </w:pPr>
      <w:r>
        <w:rPr>
          <w:sz w:val="28"/>
        </w:rPr>
        <w:t>Theo diễn biến tự nhiên, sùi mào gà có thể thoái triển, không thay đổi hoặc tăng dần kích thước và số</w:t>
      </w:r>
      <w:r>
        <w:rPr>
          <w:spacing w:val="-11"/>
          <w:sz w:val="28"/>
        </w:rPr>
        <w:t xml:space="preserve"> </w:t>
      </w:r>
      <w:r>
        <w:rPr>
          <w:sz w:val="28"/>
        </w:rPr>
        <w:t>lượng.</w:t>
      </w:r>
    </w:p>
    <w:p w:rsidR="00192556" w:rsidRDefault="00BC59A7">
      <w:pPr>
        <w:pStyle w:val="ListParagraph"/>
        <w:numPr>
          <w:ilvl w:val="0"/>
          <w:numId w:val="6"/>
        </w:numPr>
        <w:tabs>
          <w:tab w:val="left" w:pos="2162"/>
        </w:tabs>
        <w:spacing w:before="119"/>
        <w:ind w:left="2162" w:hanging="360"/>
        <w:jc w:val="left"/>
        <w:rPr>
          <w:sz w:val="28"/>
        </w:rPr>
      </w:pPr>
      <w:r>
        <w:rPr>
          <w:sz w:val="28"/>
        </w:rPr>
        <w:t>Triệu chứng</w:t>
      </w:r>
      <w:r>
        <w:rPr>
          <w:spacing w:val="-3"/>
          <w:sz w:val="28"/>
        </w:rPr>
        <w:t xml:space="preserve"> </w:t>
      </w:r>
      <w:r>
        <w:rPr>
          <w:sz w:val="28"/>
        </w:rPr>
        <w:t>khác:</w:t>
      </w:r>
    </w:p>
    <w:p w:rsidR="00192556" w:rsidRDefault="00BC59A7">
      <w:pPr>
        <w:pStyle w:val="ListParagraph"/>
        <w:numPr>
          <w:ilvl w:val="0"/>
          <w:numId w:val="5"/>
        </w:numPr>
        <w:tabs>
          <w:tab w:val="left" w:pos="1966"/>
        </w:tabs>
        <w:ind w:left="1965"/>
        <w:jc w:val="left"/>
        <w:rPr>
          <w:sz w:val="28"/>
        </w:rPr>
      </w:pPr>
      <w:r>
        <w:rPr>
          <w:sz w:val="28"/>
        </w:rPr>
        <w:t>Thường không có triệu chứng cơ năng, hiếm khi ngứa, bỏng rát,</w:t>
      </w:r>
      <w:r>
        <w:rPr>
          <w:spacing w:val="-18"/>
          <w:sz w:val="28"/>
        </w:rPr>
        <w:t xml:space="preserve"> </w:t>
      </w:r>
      <w:r>
        <w:rPr>
          <w:sz w:val="28"/>
        </w:rPr>
        <w:t>đau.</w:t>
      </w:r>
    </w:p>
    <w:p w:rsidR="00192556" w:rsidRDefault="00BC59A7">
      <w:pPr>
        <w:pStyle w:val="ListParagraph"/>
        <w:numPr>
          <w:ilvl w:val="0"/>
          <w:numId w:val="5"/>
        </w:numPr>
        <w:tabs>
          <w:tab w:val="left" w:pos="2047"/>
        </w:tabs>
        <w:ind w:right="599" w:firstLine="427"/>
        <w:rPr>
          <w:sz w:val="28"/>
        </w:rPr>
      </w:pPr>
      <w:r>
        <w:rPr>
          <w:sz w:val="28"/>
        </w:rPr>
        <w:t>Nữ giới bị sùi mào gà xuất hiện triệu chứng ra khí hư có thể viêm âm đạo kèm theo. Nam giới có sùi ở miệng sáo, niệu đạo có thể tiểu ra máu tươi cuối dòng và có bất thường dòng nước</w:t>
      </w:r>
      <w:r>
        <w:rPr>
          <w:spacing w:val="-8"/>
          <w:sz w:val="28"/>
        </w:rPr>
        <w:t xml:space="preserve"> </w:t>
      </w:r>
      <w:r>
        <w:rPr>
          <w:sz w:val="28"/>
        </w:rPr>
        <w:t>tiểu.</w:t>
      </w:r>
    </w:p>
    <w:p w:rsidR="00192556" w:rsidRDefault="00BC59A7">
      <w:pPr>
        <w:pStyle w:val="ListParagraph"/>
        <w:numPr>
          <w:ilvl w:val="0"/>
          <w:numId w:val="5"/>
        </w:numPr>
        <w:tabs>
          <w:tab w:val="left" w:pos="2054"/>
        </w:tabs>
        <w:spacing w:before="121"/>
        <w:ind w:right="596" w:firstLine="427"/>
        <w:rPr>
          <w:sz w:val="28"/>
        </w:rPr>
      </w:pPr>
      <w:r>
        <w:rPr>
          <w:sz w:val="28"/>
        </w:rPr>
        <w:t>Có thể kèm theo triệu chứng của các bệnh lây truyền qua đường tình dục khác.</w:t>
      </w:r>
    </w:p>
    <w:p w:rsidR="00192556" w:rsidRDefault="00BC59A7">
      <w:pPr>
        <w:pStyle w:val="ListParagraph"/>
        <w:numPr>
          <w:ilvl w:val="0"/>
          <w:numId w:val="6"/>
        </w:numPr>
        <w:tabs>
          <w:tab w:val="left" w:pos="2158"/>
        </w:tabs>
        <w:ind w:hanging="289"/>
        <w:jc w:val="both"/>
        <w:rPr>
          <w:sz w:val="28"/>
        </w:rPr>
      </w:pPr>
      <w:r>
        <w:rPr>
          <w:sz w:val="28"/>
        </w:rPr>
        <w:t>Các lưu ý khi khám lâm</w:t>
      </w:r>
      <w:r>
        <w:rPr>
          <w:spacing w:val="-10"/>
          <w:sz w:val="28"/>
        </w:rPr>
        <w:t xml:space="preserve"> </w:t>
      </w:r>
      <w:r>
        <w:rPr>
          <w:sz w:val="28"/>
        </w:rPr>
        <w:t>sàng:</w:t>
      </w:r>
    </w:p>
    <w:p w:rsidR="00192556" w:rsidRDefault="00BC59A7">
      <w:pPr>
        <w:pStyle w:val="ListParagraph"/>
        <w:numPr>
          <w:ilvl w:val="0"/>
          <w:numId w:val="5"/>
        </w:numPr>
        <w:tabs>
          <w:tab w:val="left" w:pos="2042"/>
        </w:tabs>
        <w:spacing w:before="119"/>
        <w:ind w:right="589" w:firstLine="427"/>
        <w:rPr>
          <w:sz w:val="28"/>
        </w:rPr>
      </w:pPr>
      <w:r>
        <w:rPr>
          <w:sz w:val="28"/>
        </w:rPr>
        <w:t>Sùi mào gà có thể có nhiều tổn thương và ở nhiều vị trí khác nhau nên khi khám phải rất cẩn thận và tỉ mỉ, khám toàn bộ vùng sinh dục, hậu</w:t>
      </w:r>
      <w:r>
        <w:rPr>
          <w:spacing w:val="-23"/>
          <w:sz w:val="28"/>
        </w:rPr>
        <w:t xml:space="preserve"> </w:t>
      </w:r>
      <w:r>
        <w:rPr>
          <w:sz w:val="28"/>
        </w:rPr>
        <w:t>môn.</w:t>
      </w:r>
    </w:p>
    <w:p w:rsidR="00192556" w:rsidRDefault="00BC59A7">
      <w:pPr>
        <w:pStyle w:val="ListParagraph"/>
        <w:numPr>
          <w:ilvl w:val="0"/>
          <w:numId w:val="5"/>
        </w:numPr>
        <w:tabs>
          <w:tab w:val="left" w:pos="2047"/>
        </w:tabs>
        <w:spacing w:before="122"/>
        <w:ind w:right="588" w:firstLine="427"/>
        <w:rPr>
          <w:sz w:val="28"/>
        </w:rPr>
      </w:pPr>
      <w:r>
        <w:rPr>
          <w:sz w:val="28"/>
        </w:rPr>
        <w:t>Đối vớ</w:t>
      </w:r>
      <w:r>
        <w:rPr>
          <w:sz w:val="28"/>
        </w:rPr>
        <w:t>i cả hai giới cần kiểm tra cẩn thận sinh dục ngoài bằng nguồn sáng mạnh, sử dụng kính lúp để phát hiện các tổn thương</w:t>
      </w:r>
      <w:r>
        <w:rPr>
          <w:spacing w:val="-15"/>
          <w:sz w:val="28"/>
        </w:rPr>
        <w:t xml:space="preserve"> </w:t>
      </w:r>
      <w:r>
        <w:rPr>
          <w:sz w:val="28"/>
        </w:rPr>
        <w:t>nhỏ.</w:t>
      </w:r>
    </w:p>
    <w:p w:rsidR="00192556" w:rsidRDefault="00BC59A7">
      <w:pPr>
        <w:pStyle w:val="ListParagraph"/>
        <w:numPr>
          <w:ilvl w:val="0"/>
          <w:numId w:val="5"/>
        </w:numPr>
        <w:tabs>
          <w:tab w:val="left" w:pos="2054"/>
        </w:tabs>
        <w:spacing w:before="119"/>
        <w:ind w:right="586" w:firstLine="427"/>
        <w:rPr>
          <w:sz w:val="28"/>
        </w:rPr>
      </w:pPr>
      <w:r>
        <w:rPr>
          <w:sz w:val="28"/>
        </w:rPr>
        <w:t>Đối với nữ đã quan hệ tình dục đường âm đạo, cần khám bằng mỏ vịt để phát hiện tổn thương sùi trong âm đạo, cổ tử cung. Soi cổ tử cun</w:t>
      </w:r>
      <w:r>
        <w:rPr>
          <w:sz w:val="28"/>
        </w:rPr>
        <w:t>g được chỉ định khi có tổn thương sùi ở cổ tử cung, để phát hiện các tổn thương dạng sẩn</w:t>
      </w:r>
      <w:r>
        <w:rPr>
          <w:spacing w:val="-22"/>
          <w:sz w:val="28"/>
        </w:rPr>
        <w:t xml:space="preserve"> </w:t>
      </w:r>
      <w:r>
        <w:rPr>
          <w:sz w:val="28"/>
        </w:rPr>
        <w:t>dẹt.</w:t>
      </w:r>
    </w:p>
    <w:p w:rsidR="00192556" w:rsidRDefault="00BC59A7">
      <w:pPr>
        <w:pStyle w:val="ListParagraph"/>
        <w:numPr>
          <w:ilvl w:val="0"/>
          <w:numId w:val="5"/>
        </w:numPr>
        <w:tabs>
          <w:tab w:val="left" w:pos="2047"/>
        </w:tabs>
        <w:spacing w:before="119"/>
        <w:ind w:right="588" w:firstLine="427"/>
        <w:rPr>
          <w:sz w:val="28"/>
        </w:rPr>
      </w:pPr>
      <w:r>
        <w:rPr>
          <w:sz w:val="28"/>
        </w:rPr>
        <w:t xml:space="preserve">Đối với nam giới, để khám miệng sáo chỉ cần dùng tăm bông mở hai mép miệng sáo ra nhưng muốn khám kĩ hố thuyền cần sử dụng panh nhỏ hoặc </w:t>
      </w:r>
      <w:r>
        <w:rPr>
          <w:spacing w:val="-2"/>
          <w:sz w:val="28"/>
        </w:rPr>
        <w:t xml:space="preserve">soi </w:t>
      </w:r>
      <w:r>
        <w:rPr>
          <w:sz w:val="28"/>
        </w:rPr>
        <w:t>niệu đạo. Thông thườn</w:t>
      </w:r>
      <w:r>
        <w:rPr>
          <w:sz w:val="28"/>
        </w:rPr>
        <w:t>g, niệu đạo không bị tổn thương nếu không thấy có sùi mào gà ở miệng</w:t>
      </w:r>
      <w:r>
        <w:rPr>
          <w:spacing w:val="-3"/>
          <w:sz w:val="28"/>
        </w:rPr>
        <w:t xml:space="preserve"> </w:t>
      </w:r>
      <w:r>
        <w:rPr>
          <w:sz w:val="28"/>
        </w:rPr>
        <w:t>sáo.</w:t>
      </w:r>
    </w:p>
    <w:p w:rsidR="00192556" w:rsidRDefault="00BC59A7">
      <w:pPr>
        <w:pStyle w:val="ListParagraph"/>
        <w:numPr>
          <w:ilvl w:val="0"/>
          <w:numId w:val="5"/>
        </w:numPr>
        <w:tabs>
          <w:tab w:val="left" w:pos="2040"/>
        </w:tabs>
        <w:spacing w:before="121"/>
        <w:ind w:right="588" w:firstLine="427"/>
        <w:rPr>
          <w:sz w:val="28"/>
        </w:rPr>
      </w:pPr>
      <w:r>
        <w:rPr>
          <w:sz w:val="28"/>
        </w:rPr>
        <w:t>Chỉ định soi hậu môn đối với người có tiền sử quan hệ tình dục qua đường hậu môn hoặc người có sùi mào gà vùng quanh hậu môn tái phát nhiều</w:t>
      </w:r>
      <w:r>
        <w:rPr>
          <w:spacing w:val="-15"/>
          <w:sz w:val="28"/>
        </w:rPr>
        <w:t xml:space="preserve"> </w:t>
      </w:r>
      <w:r>
        <w:rPr>
          <w:sz w:val="28"/>
        </w:rPr>
        <w:t>lần.</w:t>
      </w:r>
    </w:p>
    <w:p w:rsidR="00192556" w:rsidRDefault="00BC59A7">
      <w:pPr>
        <w:pStyle w:val="ListParagraph"/>
        <w:numPr>
          <w:ilvl w:val="0"/>
          <w:numId w:val="5"/>
        </w:numPr>
        <w:tabs>
          <w:tab w:val="left" w:pos="2062"/>
        </w:tabs>
        <w:ind w:right="586" w:firstLine="427"/>
        <w:rPr>
          <w:sz w:val="28"/>
        </w:rPr>
      </w:pPr>
      <w:r>
        <w:rPr>
          <w:sz w:val="28"/>
        </w:rPr>
        <w:t>Đối với các trường hợp nghi ngờ, có t</w:t>
      </w:r>
      <w:r>
        <w:rPr>
          <w:sz w:val="28"/>
        </w:rPr>
        <w:t xml:space="preserve">hể sử dụng test axít axetic 5% </w:t>
      </w:r>
      <w:r>
        <w:rPr>
          <w:spacing w:val="-2"/>
          <w:sz w:val="28"/>
        </w:rPr>
        <w:t xml:space="preserve">bôi </w:t>
      </w:r>
      <w:r>
        <w:rPr>
          <w:sz w:val="28"/>
        </w:rPr>
        <w:t xml:space="preserve">vào tổn thương, sau vài phút tổn thương có màu xám trắng. Kết quả của test này không đặc hiệu </w:t>
      </w:r>
      <w:r>
        <w:rPr>
          <w:spacing w:val="-3"/>
          <w:sz w:val="28"/>
        </w:rPr>
        <w:t xml:space="preserve">mà </w:t>
      </w:r>
      <w:r>
        <w:rPr>
          <w:sz w:val="28"/>
        </w:rPr>
        <w:t>chỉ hỗ trợ cho việc chọn tổn thương khi sinh thiết hoặc loại bỏ tổn</w:t>
      </w:r>
      <w:r>
        <w:rPr>
          <w:spacing w:val="-2"/>
          <w:sz w:val="28"/>
        </w:rPr>
        <w:t xml:space="preserve"> </w:t>
      </w:r>
      <w:r>
        <w:rPr>
          <w:sz w:val="28"/>
        </w:rPr>
        <w:t>thương.</w:t>
      </w:r>
    </w:p>
    <w:p w:rsidR="00192556" w:rsidRDefault="00BC59A7">
      <w:pPr>
        <w:pStyle w:val="BodyText"/>
        <w:spacing w:before="121"/>
        <w:ind w:left="1869"/>
        <w:jc w:val="both"/>
      </w:pPr>
      <w:r>
        <w:t>c) Biến chứng:</w:t>
      </w:r>
    </w:p>
    <w:p w:rsidR="00192556" w:rsidRDefault="00BC59A7">
      <w:pPr>
        <w:pStyle w:val="ListParagraph"/>
        <w:numPr>
          <w:ilvl w:val="0"/>
          <w:numId w:val="5"/>
        </w:numPr>
        <w:tabs>
          <w:tab w:val="left" w:pos="2033"/>
        </w:tabs>
        <w:ind w:left="2032"/>
        <w:rPr>
          <w:sz w:val="28"/>
        </w:rPr>
      </w:pPr>
      <w:r>
        <w:rPr>
          <w:sz w:val="28"/>
        </w:rPr>
        <w:t>Ảnh hưởng đến sức khỏe tâm thần: mệt mỏi, lo lắng, sợ hãi, mất tự</w:t>
      </w:r>
      <w:r>
        <w:rPr>
          <w:spacing w:val="-24"/>
          <w:sz w:val="28"/>
        </w:rPr>
        <w:t xml:space="preserve"> </w:t>
      </w:r>
      <w:r>
        <w:rPr>
          <w:sz w:val="28"/>
        </w:rPr>
        <w:t>tin.</w:t>
      </w:r>
    </w:p>
    <w:p w:rsidR="00192556" w:rsidRDefault="00BC59A7">
      <w:pPr>
        <w:pStyle w:val="ListParagraph"/>
        <w:numPr>
          <w:ilvl w:val="0"/>
          <w:numId w:val="5"/>
        </w:numPr>
        <w:tabs>
          <w:tab w:val="left" w:pos="2059"/>
        </w:tabs>
        <w:spacing w:before="119"/>
        <w:ind w:right="594" w:firstLine="427"/>
        <w:rPr>
          <w:sz w:val="28"/>
        </w:rPr>
      </w:pPr>
      <w:r>
        <w:rPr>
          <w:sz w:val="28"/>
        </w:rPr>
        <w:t>Tiền ung thư và ung thư: sùi mào gà là những tổn thương lành tính. Tuy nhiên,</w:t>
      </w:r>
      <w:r>
        <w:rPr>
          <w:spacing w:val="23"/>
          <w:sz w:val="28"/>
        </w:rPr>
        <w:t xml:space="preserve"> </w:t>
      </w:r>
      <w:r>
        <w:rPr>
          <w:sz w:val="28"/>
        </w:rPr>
        <w:t>các</w:t>
      </w:r>
      <w:r>
        <w:rPr>
          <w:spacing w:val="21"/>
          <w:sz w:val="28"/>
        </w:rPr>
        <w:t xml:space="preserve"> </w:t>
      </w:r>
      <w:r>
        <w:rPr>
          <w:sz w:val="28"/>
        </w:rPr>
        <w:t>tổn</w:t>
      </w:r>
      <w:r>
        <w:rPr>
          <w:spacing w:val="22"/>
          <w:sz w:val="28"/>
        </w:rPr>
        <w:t xml:space="preserve"> </w:t>
      </w:r>
      <w:r>
        <w:rPr>
          <w:sz w:val="28"/>
        </w:rPr>
        <w:t>thương</w:t>
      </w:r>
      <w:r>
        <w:rPr>
          <w:spacing w:val="22"/>
          <w:sz w:val="28"/>
        </w:rPr>
        <w:t xml:space="preserve"> </w:t>
      </w:r>
      <w:r>
        <w:rPr>
          <w:sz w:val="28"/>
        </w:rPr>
        <w:t>tiền</w:t>
      </w:r>
      <w:r>
        <w:rPr>
          <w:spacing w:val="22"/>
          <w:sz w:val="28"/>
        </w:rPr>
        <w:t xml:space="preserve"> </w:t>
      </w:r>
      <w:r>
        <w:rPr>
          <w:sz w:val="28"/>
        </w:rPr>
        <w:t>ung</w:t>
      </w:r>
      <w:r>
        <w:rPr>
          <w:spacing w:val="22"/>
          <w:sz w:val="28"/>
        </w:rPr>
        <w:t xml:space="preserve"> </w:t>
      </w:r>
      <w:r>
        <w:rPr>
          <w:sz w:val="28"/>
        </w:rPr>
        <w:t>thư</w:t>
      </w:r>
      <w:r>
        <w:rPr>
          <w:spacing w:val="20"/>
          <w:sz w:val="28"/>
        </w:rPr>
        <w:t xml:space="preserve"> </w:t>
      </w:r>
      <w:r>
        <w:rPr>
          <w:sz w:val="28"/>
        </w:rPr>
        <w:t>hoặc</w:t>
      </w:r>
      <w:r>
        <w:rPr>
          <w:spacing w:val="19"/>
          <w:sz w:val="28"/>
        </w:rPr>
        <w:t xml:space="preserve"> </w:t>
      </w:r>
      <w:r>
        <w:rPr>
          <w:sz w:val="28"/>
        </w:rPr>
        <w:t>ung</w:t>
      </w:r>
      <w:r>
        <w:rPr>
          <w:spacing w:val="22"/>
          <w:sz w:val="28"/>
        </w:rPr>
        <w:t xml:space="preserve"> </w:t>
      </w:r>
      <w:r>
        <w:rPr>
          <w:sz w:val="28"/>
        </w:rPr>
        <w:t>thư</w:t>
      </w:r>
      <w:r>
        <w:rPr>
          <w:spacing w:val="23"/>
          <w:sz w:val="28"/>
        </w:rPr>
        <w:t xml:space="preserve"> </w:t>
      </w:r>
      <w:r>
        <w:rPr>
          <w:sz w:val="28"/>
        </w:rPr>
        <w:t>có</w:t>
      </w:r>
      <w:r>
        <w:rPr>
          <w:spacing w:val="22"/>
          <w:sz w:val="28"/>
        </w:rPr>
        <w:t xml:space="preserve"> </w:t>
      </w:r>
      <w:r>
        <w:rPr>
          <w:sz w:val="28"/>
        </w:rPr>
        <w:t>thể</w:t>
      </w:r>
      <w:r>
        <w:rPr>
          <w:spacing w:val="23"/>
          <w:sz w:val="28"/>
        </w:rPr>
        <w:t xml:space="preserve"> </w:t>
      </w:r>
      <w:r>
        <w:rPr>
          <w:sz w:val="28"/>
        </w:rPr>
        <w:t>cùng</w:t>
      </w:r>
      <w:r>
        <w:rPr>
          <w:spacing w:val="20"/>
          <w:sz w:val="28"/>
        </w:rPr>
        <w:t xml:space="preserve"> </w:t>
      </w:r>
      <w:r>
        <w:rPr>
          <w:sz w:val="28"/>
        </w:rPr>
        <w:t>tồn</w:t>
      </w:r>
      <w:r>
        <w:rPr>
          <w:spacing w:val="22"/>
          <w:sz w:val="28"/>
        </w:rPr>
        <w:t xml:space="preserve"> </w:t>
      </w:r>
      <w:r>
        <w:rPr>
          <w:sz w:val="28"/>
        </w:rPr>
        <w:t>tại</w:t>
      </w:r>
      <w:r>
        <w:rPr>
          <w:spacing w:val="22"/>
          <w:sz w:val="28"/>
        </w:rPr>
        <w:t xml:space="preserve"> </w:t>
      </w:r>
      <w:r>
        <w:rPr>
          <w:sz w:val="28"/>
        </w:rPr>
        <w:t>hoặc</w:t>
      </w:r>
      <w:r>
        <w:rPr>
          <w:spacing w:val="21"/>
          <w:sz w:val="28"/>
        </w:rPr>
        <w:t xml:space="preserve"> </w:t>
      </w:r>
      <w:r>
        <w:rPr>
          <w:sz w:val="28"/>
        </w:rPr>
        <w:t>phát</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3"/>
        <w:rPr>
          <w:sz w:val="29"/>
        </w:rPr>
      </w:pPr>
    </w:p>
    <w:p w:rsidR="00192556" w:rsidRDefault="00BC59A7">
      <w:pPr>
        <w:pStyle w:val="BodyText"/>
        <w:spacing w:before="89"/>
        <w:ind w:left="1442" w:right="596"/>
        <w:jc w:val="both"/>
      </w:pPr>
      <w:r>
        <w:pict>
          <v:shape id="_x0000_s1032" type="#_x0000_t136" style="position:absolute;left:0;text-align:left;margin-left:-2.8pt;margin-top:150.35pt;width:296.5pt;height:12pt;rotation:306;z-index:-16024064;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t>triển cùng các tổn thương sùi mào gà và có thể chẩn đoán nhầm là sùi mào gà. Các dấu hiệu của tổn thương ác tính gồm có dễ chảy máu, loét, xâm lấn. Trong những trường hợp này, cần sinh thiết để khẳng định chẩn đoán.</w:t>
      </w:r>
    </w:p>
    <w:p w:rsidR="00192556" w:rsidRDefault="00BC59A7">
      <w:pPr>
        <w:pStyle w:val="ListParagraph"/>
        <w:numPr>
          <w:ilvl w:val="0"/>
          <w:numId w:val="5"/>
        </w:numPr>
        <w:tabs>
          <w:tab w:val="left" w:pos="2054"/>
        </w:tabs>
        <w:spacing w:before="122"/>
        <w:ind w:right="597" w:firstLine="427"/>
        <w:rPr>
          <w:sz w:val="28"/>
        </w:rPr>
      </w:pPr>
      <w:r>
        <w:rPr>
          <w:sz w:val="28"/>
        </w:rPr>
        <w:t>Sẩn dạng Bowen là một tổn thương tân sản</w:t>
      </w:r>
      <w:r>
        <w:rPr>
          <w:sz w:val="28"/>
        </w:rPr>
        <w:t xml:space="preserve"> biểu </w:t>
      </w:r>
      <w:r>
        <w:rPr>
          <w:spacing w:val="-3"/>
          <w:sz w:val="28"/>
        </w:rPr>
        <w:t xml:space="preserve">mô </w:t>
      </w:r>
      <w:r>
        <w:rPr>
          <w:sz w:val="28"/>
        </w:rPr>
        <w:t>ở hậu môn sinh dục, do các tuýp HPV nguy cơ cao gây</w:t>
      </w:r>
      <w:r>
        <w:rPr>
          <w:spacing w:val="-5"/>
          <w:sz w:val="28"/>
        </w:rPr>
        <w:t xml:space="preserve"> </w:t>
      </w:r>
      <w:r>
        <w:rPr>
          <w:sz w:val="28"/>
        </w:rPr>
        <w:t>ra.</w:t>
      </w:r>
    </w:p>
    <w:p w:rsidR="00192556" w:rsidRDefault="00BC59A7">
      <w:pPr>
        <w:pStyle w:val="ListParagraph"/>
        <w:numPr>
          <w:ilvl w:val="0"/>
          <w:numId w:val="5"/>
        </w:numPr>
        <w:tabs>
          <w:tab w:val="left" w:pos="2038"/>
        </w:tabs>
        <w:spacing w:before="119"/>
        <w:ind w:right="586" w:firstLine="427"/>
        <w:rPr>
          <w:sz w:val="28"/>
        </w:rPr>
      </w:pPr>
      <w:r>
        <w:rPr>
          <w:sz w:val="28"/>
        </w:rPr>
        <w:t xml:space="preserve">Sùi mào gà khổng lồ (u Buschke-Lowenstein) rất hiếm gặp và được xem là một dạng của ung thư biểu </w:t>
      </w:r>
      <w:r>
        <w:rPr>
          <w:spacing w:val="-3"/>
          <w:sz w:val="28"/>
        </w:rPr>
        <w:t xml:space="preserve">mô </w:t>
      </w:r>
      <w:r>
        <w:rPr>
          <w:sz w:val="28"/>
        </w:rPr>
        <w:t>tế bào vảy dạng nhú do HPV 6 và 11 gây nên. Bệnh có đặc điểm là xâm lấn xuống dưới trung bì</w:t>
      </w:r>
      <w:r>
        <w:rPr>
          <w:sz w:val="28"/>
        </w:rPr>
        <w:t>. Tổ chức bệnh học có những vùng tổ chức dạng nhú lành tính xen kẽ với các ổ tế bào thượng bì bất thường hoặc các tế bào biệt hoá ung thư tế bào vảy (SCC). Chẩn đoán u Buschke- Lowenstein cần phải sinh thiết nhiều vị trí, chụp cắt lớp vi tính hoặc cộng hưở</w:t>
      </w:r>
      <w:r>
        <w:rPr>
          <w:sz w:val="28"/>
        </w:rPr>
        <w:t>ng từ.</w:t>
      </w:r>
    </w:p>
    <w:p w:rsidR="00192556" w:rsidRDefault="00BC59A7">
      <w:pPr>
        <w:pStyle w:val="Heading2"/>
        <w:numPr>
          <w:ilvl w:val="1"/>
          <w:numId w:val="7"/>
        </w:numPr>
        <w:tabs>
          <w:tab w:val="left" w:pos="2362"/>
        </w:tabs>
        <w:spacing w:before="125"/>
        <w:jc w:val="both"/>
      </w:pPr>
      <w:r>
        <w:t>Cận lâm</w:t>
      </w:r>
      <w:r>
        <w:rPr>
          <w:spacing w:val="-8"/>
        </w:rPr>
        <w:t xml:space="preserve"> </w:t>
      </w:r>
      <w:r>
        <w:t>sàng</w:t>
      </w:r>
    </w:p>
    <w:p w:rsidR="00192556" w:rsidRDefault="00BC59A7">
      <w:pPr>
        <w:pStyle w:val="ListParagraph"/>
        <w:numPr>
          <w:ilvl w:val="0"/>
          <w:numId w:val="5"/>
        </w:numPr>
        <w:tabs>
          <w:tab w:val="left" w:pos="2038"/>
        </w:tabs>
        <w:spacing w:before="117"/>
        <w:ind w:right="586" w:firstLine="427"/>
        <w:rPr>
          <w:sz w:val="28"/>
        </w:rPr>
      </w:pPr>
      <w:r>
        <w:rPr>
          <w:sz w:val="28"/>
        </w:rPr>
        <w:t xml:space="preserve">Mô bệnh học: cần sinh thiết khi tổn thương không điển hình hoặc nghi ngờ ung thư; tổn thương không đáp ứng hoặc nặng lên sau điều trị. Hình ảnh trên </w:t>
      </w:r>
      <w:r>
        <w:rPr>
          <w:spacing w:val="-3"/>
          <w:sz w:val="28"/>
        </w:rPr>
        <w:t xml:space="preserve">mô </w:t>
      </w:r>
      <w:r>
        <w:rPr>
          <w:sz w:val="28"/>
        </w:rPr>
        <w:t>bệnh học đặc trưng của sùi mào gà là tăng sinh nhú, tăng sinh sừng; thoái hóa dạng h</w:t>
      </w:r>
      <w:r>
        <w:rPr>
          <w:sz w:val="28"/>
        </w:rPr>
        <w:t>ốc sáng koilocytosis (tế bào không bào nhân lớn, không</w:t>
      </w:r>
      <w:r>
        <w:rPr>
          <w:spacing w:val="-17"/>
          <w:sz w:val="28"/>
        </w:rPr>
        <w:t xml:space="preserve"> </w:t>
      </w:r>
      <w:r>
        <w:rPr>
          <w:sz w:val="28"/>
        </w:rPr>
        <w:t>đều).</w:t>
      </w:r>
    </w:p>
    <w:p w:rsidR="00192556" w:rsidRDefault="00BC59A7">
      <w:pPr>
        <w:pStyle w:val="ListParagraph"/>
        <w:numPr>
          <w:ilvl w:val="0"/>
          <w:numId w:val="5"/>
        </w:numPr>
        <w:tabs>
          <w:tab w:val="left" w:pos="2069"/>
        </w:tabs>
        <w:spacing w:before="119"/>
        <w:ind w:right="585" w:firstLine="427"/>
        <w:rPr>
          <w:sz w:val="28"/>
        </w:rPr>
      </w:pPr>
      <w:r>
        <w:rPr>
          <w:sz w:val="28"/>
        </w:rPr>
        <w:t>Xét nghiệm HPV PCR: không được khuyến cáo để chẩn đoán xác định, theo dõi hay thay đổi phác đồ điều trị. Xét nghiệm nhằm mục đích xác định tình trạng nhiễm các tuýp HPV nguy cơ cao để theo dõi ng</w:t>
      </w:r>
      <w:r>
        <w:rPr>
          <w:sz w:val="28"/>
        </w:rPr>
        <w:t>uy cơ ung</w:t>
      </w:r>
      <w:r>
        <w:rPr>
          <w:spacing w:val="-25"/>
          <w:sz w:val="28"/>
        </w:rPr>
        <w:t xml:space="preserve"> </w:t>
      </w:r>
      <w:r>
        <w:rPr>
          <w:sz w:val="28"/>
        </w:rPr>
        <w:t>thư.</w:t>
      </w:r>
    </w:p>
    <w:p w:rsidR="00192556" w:rsidRDefault="00BC59A7">
      <w:pPr>
        <w:pStyle w:val="ListParagraph"/>
        <w:numPr>
          <w:ilvl w:val="0"/>
          <w:numId w:val="5"/>
        </w:numPr>
        <w:tabs>
          <w:tab w:val="left" w:pos="2078"/>
        </w:tabs>
        <w:spacing w:before="121"/>
        <w:ind w:right="588" w:firstLine="427"/>
        <w:rPr>
          <w:sz w:val="28"/>
        </w:rPr>
      </w:pPr>
      <w:r>
        <w:rPr>
          <w:sz w:val="28"/>
        </w:rPr>
        <w:t>Xét nghiệm các bệnh lây truyền qua đường tình dục khác, bao gồm cả HIV.</w:t>
      </w:r>
    </w:p>
    <w:p w:rsidR="00192556" w:rsidRDefault="00BC59A7">
      <w:pPr>
        <w:pStyle w:val="Heading2"/>
        <w:numPr>
          <w:ilvl w:val="1"/>
          <w:numId w:val="7"/>
        </w:numPr>
        <w:tabs>
          <w:tab w:val="left" w:pos="2362"/>
        </w:tabs>
        <w:spacing w:before="124"/>
        <w:jc w:val="both"/>
      </w:pPr>
      <w:r>
        <w:t>Chẩn đoán xác</w:t>
      </w:r>
      <w:r>
        <w:rPr>
          <w:spacing w:val="-4"/>
        </w:rPr>
        <w:t xml:space="preserve"> </w:t>
      </w:r>
      <w:r>
        <w:t>định</w:t>
      </w:r>
    </w:p>
    <w:p w:rsidR="00192556" w:rsidRDefault="00BC59A7">
      <w:pPr>
        <w:pStyle w:val="BodyText"/>
        <w:spacing w:before="116"/>
        <w:ind w:left="1442" w:right="594" w:firstLine="427"/>
        <w:jc w:val="both"/>
      </w:pPr>
      <w:r>
        <w:t>Chẩn đoán sùi mào gà chủ yếu dựa vào lâm sàng và tiền sử quan hệ tình dục. Đối với những tổn thương không điển hình (tăng sắc tố, xâm lấn, loét, dễ chảy máu) có thể cần các xét nghiệm cận lâm sàng khác để chẩn đoán.</w:t>
      </w:r>
    </w:p>
    <w:p w:rsidR="00192556" w:rsidRDefault="00BC59A7">
      <w:pPr>
        <w:pStyle w:val="Heading2"/>
        <w:numPr>
          <w:ilvl w:val="1"/>
          <w:numId w:val="7"/>
        </w:numPr>
        <w:tabs>
          <w:tab w:val="left" w:pos="2431"/>
        </w:tabs>
        <w:spacing w:before="126"/>
        <w:ind w:left="2430" w:hanging="562"/>
        <w:jc w:val="both"/>
      </w:pPr>
      <w:r>
        <w:t>Chẩn đoán phân</w:t>
      </w:r>
      <w:r>
        <w:rPr>
          <w:spacing w:val="-1"/>
        </w:rPr>
        <w:t xml:space="preserve"> </w:t>
      </w:r>
      <w:r>
        <w:t>biệt</w:t>
      </w:r>
    </w:p>
    <w:p w:rsidR="00192556" w:rsidRDefault="00BC59A7">
      <w:pPr>
        <w:pStyle w:val="ListParagraph"/>
        <w:numPr>
          <w:ilvl w:val="0"/>
          <w:numId w:val="5"/>
        </w:numPr>
        <w:tabs>
          <w:tab w:val="left" w:pos="2009"/>
        </w:tabs>
        <w:spacing w:before="114"/>
        <w:ind w:right="585" w:firstLine="427"/>
        <w:rPr>
          <w:sz w:val="28"/>
        </w:rPr>
      </w:pPr>
      <w:r>
        <w:rPr>
          <w:sz w:val="28"/>
        </w:rPr>
        <w:t>Các tổn thương sẩn c</w:t>
      </w:r>
      <w:r>
        <w:rPr>
          <w:sz w:val="28"/>
        </w:rPr>
        <w:t>ần phân biệt với u mềm treo, sẩn ngọc quy đầu, các u tuyến bã (tuyến Tyson), nốt ruồi, u mềm lây, bệnh Crohn, dày sừng da dầu, lichen phẳng, lichen dạng chấm (lichen nitidus), sẩn sùi giang mai (condylomata lata).</w:t>
      </w:r>
    </w:p>
    <w:p w:rsidR="00192556" w:rsidRDefault="00BC59A7">
      <w:pPr>
        <w:pStyle w:val="ListParagraph"/>
        <w:numPr>
          <w:ilvl w:val="0"/>
          <w:numId w:val="5"/>
        </w:numPr>
        <w:tabs>
          <w:tab w:val="left" w:pos="2009"/>
        </w:tabs>
        <w:spacing w:before="119"/>
        <w:ind w:right="588" w:firstLine="427"/>
        <w:rPr>
          <w:sz w:val="28"/>
        </w:rPr>
      </w:pPr>
      <w:r>
        <w:rPr>
          <w:sz w:val="28"/>
        </w:rPr>
        <w:t>Các tổn thương sẩn dẹt cần phân biệt với v</w:t>
      </w:r>
      <w:r>
        <w:rPr>
          <w:sz w:val="28"/>
        </w:rPr>
        <w:t>ảy nến, viêm da dầu, hội chứng Reiter, bệnh Bowen, hồng sản Queyrat ở qui đầu và ung thư tế bào</w:t>
      </w:r>
      <w:r>
        <w:rPr>
          <w:spacing w:val="-14"/>
          <w:sz w:val="28"/>
        </w:rPr>
        <w:t xml:space="preserve"> </w:t>
      </w:r>
      <w:r>
        <w:rPr>
          <w:spacing w:val="-3"/>
          <w:sz w:val="28"/>
        </w:rPr>
        <w:t>vảy.</w:t>
      </w:r>
    </w:p>
    <w:p w:rsidR="00192556" w:rsidRDefault="00BC59A7">
      <w:pPr>
        <w:pStyle w:val="Heading2"/>
        <w:numPr>
          <w:ilvl w:val="0"/>
          <w:numId w:val="7"/>
        </w:numPr>
        <w:tabs>
          <w:tab w:val="left" w:pos="2150"/>
        </w:tabs>
        <w:spacing w:before="127"/>
        <w:jc w:val="both"/>
      </w:pPr>
      <w:r>
        <w:t>ĐIỀU</w:t>
      </w:r>
      <w:r>
        <w:rPr>
          <w:spacing w:val="-1"/>
        </w:rPr>
        <w:t xml:space="preserve"> </w:t>
      </w:r>
      <w:r>
        <w:t>TRỊ</w:t>
      </w:r>
    </w:p>
    <w:p w:rsidR="00192556" w:rsidRDefault="00BC59A7">
      <w:pPr>
        <w:pStyle w:val="ListParagraph"/>
        <w:numPr>
          <w:ilvl w:val="1"/>
          <w:numId w:val="7"/>
        </w:numPr>
        <w:tabs>
          <w:tab w:val="left" w:pos="2362"/>
        </w:tabs>
        <w:jc w:val="both"/>
        <w:rPr>
          <w:b/>
          <w:sz w:val="28"/>
        </w:rPr>
      </w:pPr>
      <w:r>
        <w:rPr>
          <w:b/>
          <w:sz w:val="28"/>
        </w:rPr>
        <w:t>Mục đích và nguyên tắc điều</w:t>
      </w:r>
      <w:r>
        <w:rPr>
          <w:b/>
          <w:spacing w:val="-1"/>
          <w:sz w:val="28"/>
        </w:rPr>
        <w:t xml:space="preserve"> </w:t>
      </w:r>
      <w:r>
        <w:rPr>
          <w:b/>
          <w:sz w:val="28"/>
        </w:rPr>
        <w:t>trị</w:t>
      </w:r>
    </w:p>
    <w:p w:rsidR="00192556" w:rsidRDefault="00BC59A7">
      <w:pPr>
        <w:pStyle w:val="ListParagraph"/>
        <w:numPr>
          <w:ilvl w:val="0"/>
          <w:numId w:val="5"/>
        </w:numPr>
        <w:tabs>
          <w:tab w:val="left" w:pos="2033"/>
        </w:tabs>
        <w:spacing w:before="114"/>
        <w:ind w:left="2032"/>
        <w:rPr>
          <w:sz w:val="28"/>
        </w:rPr>
      </w:pPr>
      <w:r>
        <w:rPr>
          <w:sz w:val="28"/>
        </w:rPr>
        <w:t>Mục đích điều trị là loại bỏ tổn thương, không phải là tiêu diệt vi</w:t>
      </w:r>
      <w:r>
        <w:rPr>
          <w:spacing w:val="-24"/>
          <w:sz w:val="28"/>
        </w:rPr>
        <w:t xml:space="preserve"> </w:t>
      </w:r>
      <w:r>
        <w:rPr>
          <w:sz w:val="28"/>
        </w:rPr>
        <w:t>rút.</w:t>
      </w:r>
    </w:p>
    <w:p w:rsidR="00192556" w:rsidRDefault="00BC59A7">
      <w:pPr>
        <w:pStyle w:val="ListParagraph"/>
        <w:numPr>
          <w:ilvl w:val="0"/>
          <w:numId w:val="5"/>
        </w:numPr>
        <w:tabs>
          <w:tab w:val="left" w:pos="2062"/>
        </w:tabs>
        <w:ind w:right="600" w:firstLine="427"/>
        <w:rPr>
          <w:b/>
          <w:sz w:val="28"/>
        </w:rPr>
      </w:pPr>
      <w:r>
        <w:rPr>
          <w:sz w:val="28"/>
        </w:rPr>
        <w:t xml:space="preserve">Lựa chọn phương pháp điều trị dựa vào tuổi bệnh nhân, vị trí, số lượng, kích thước tổn thương, chi phí và khả năng chuyên môn cũng như trang thiết bị của cơ sở điều trị </w:t>
      </w:r>
      <w:r>
        <w:rPr>
          <w:b/>
          <w:sz w:val="28"/>
        </w:rPr>
        <w:t>(Bảng</w:t>
      </w:r>
      <w:r>
        <w:rPr>
          <w:b/>
          <w:spacing w:val="-6"/>
          <w:sz w:val="28"/>
        </w:rPr>
        <w:t xml:space="preserve"> </w:t>
      </w:r>
      <w:r>
        <w:rPr>
          <w:b/>
          <w:sz w:val="28"/>
        </w:rPr>
        <w:t>1).</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3"/>
        <w:rPr>
          <w:b/>
          <w:sz w:val="29"/>
        </w:rPr>
      </w:pPr>
    </w:p>
    <w:p w:rsidR="00192556" w:rsidRDefault="00BC59A7">
      <w:pPr>
        <w:pStyle w:val="ListParagraph"/>
        <w:numPr>
          <w:ilvl w:val="0"/>
          <w:numId w:val="5"/>
        </w:numPr>
        <w:tabs>
          <w:tab w:val="left" w:pos="2038"/>
        </w:tabs>
        <w:spacing w:before="89"/>
        <w:ind w:right="589" w:firstLine="427"/>
        <w:rPr>
          <w:sz w:val="28"/>
        </w:rPr>
      </w:pPr>
      <w:r>
        <w:pict>
          <v:shape id="_x0000_s1031" type="#_x0000_t136" style="position:absolute;left:0;text-align:left;margin-left:-2.8pt;margin-top:150.35pt;width:296.5pt;height:12pt;rotation:306;z-index:-16023552;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sz w:val="28"/>
        </w:rPr>
        <w:t>Không có phương pháp nào được coi là vượt trội và phù hợp</w:t>
      </w:r>
      <w:r>
        <w:rPr>
          <w:sz w:val="28"/>
        </w:rPr>
        <w:t xml:space="preserve"> cho tất cả các bệnh nhân cũng như tất cả các tổn thương. Các phương pháp điều trị không diệt được vi rút HPV. Thời gian đào thải vi rút ra khỏi cơ thể chưa được biết rõ. Tái phát có thể xảy ra ở tất cả các phương</w:t>
      </w:r>
      <w:r>
        <w:rPr>
          <w:spacing w:val="-10"/>
          <w:sz w:val="28"/>
        </w:rPr>
        <w:t xml:space="preserve"> </w:t>
      </w:r>
      <w:r>
        <w:rPr>
          <w:sz w:val="28"/>
        </w:rPr>
        <w:t>pháp.</w:t>
      </w:r>
    </w:p>
    <w:p w:rsidR="00192556" w:rsidRDefault="00BC59A7">
      <w:pPr>
        <w:pStyle w:val="ListParagraph"/>
        <w:numPr>
          <w:ilvl w:val="0"/>
          <w:numId w:val="5"/>
        </w:numPr>
        <w:tabs>
          <w:tab w:val="left" w:pos="2071"/>
        </w:tabs>
        <w:spacing w:before="121"/>
        <w:ind w:right="592" w:firstLine="427"/>
        <w:rPr>
          <w:sz w:val="28"/>
        </w:rPr>
      </w:pPr>
      <w:r>
        <w:rPr>
          <w:sz w:val="28"/>
        </w:rPr>
        <w:t xml:space="preserve">Đa số bệnh nhân điều trị ngoại trú, </w:t>
      </w:r>
      <w:r>
        <w:rPr>
          <w:sz w:val="28"/>
        </w:rPr>
        <w:t>chỉ điều trị nội trú khi cần theo dõi trước và sau điều trị đối với bệnh nhân có nguy cơ biến chứng, phụ nữ có thai, tổn thương lớn hoặc số lượng</w:t>
      </w:r>
      <w:r>
        <w:rPr>
          <w:spacing w:val="-8"/>
          <w:sz w:val="28"/>
        </w:rPr>
        <w:t xml:space="preserve"> </w:t>
      </w:r>
      <w:r>
        <w:rPr>
          <w:sz w:val="28"/>
        </w:rPr>
        <w:t>nhiều.</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10"/>
        <w:rPr>
          <w:sz w:val="29"/>
        </w:rPr>
      </w:pPr>
    </w:p>
    <w:p w:rsidR="00192556" w:rsidRDefault="00BC59A7">
      <w:pPr>
        <w:spacing w:before="89"/>
        <w:ind w:left="3763"/>
        <w:rPr>
          <w:b/>
          <w:i/>
          <w:sz w:val="26"/>
        </w:rPr>
      </w:pPr>
      <w:r>
        <w:pict>
          <v:shape id="_x0000_s1030" type="#_x0000_t136" style="position:absolute;left:0;text-align:left;margin-left:-2.8pt;margin-top:150pt;width:296.5pt;height:12pt;rotation:306;z-index:-16023040;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b/>
          <w:i/>
          <w:sz w:val="26"/>
        </w:rPr>
        <w:t>Bảng 1. Lựa chọn điều trị theo vị trí tổn thương</w:t>
      </w:r>
    </w:p>
    <w:p w:rsidR="00192556" w:rsidRDefault="00192556">
      <w:pPr>
        <w:pStyle w:val="BodyText"/>
        <w:spacing w:before="6"/>
        <w:rPr>
          <w:b/>
          <w:i/>
          <w:sz w:val="14"/>
        </w:rPr>
      </w:pPr>
    </w:p>
    <w:tbl>
      <w:tblPr>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831"/>
        <w:gridCol w:w="5519"/>
      </w:tblGrid>
      <w:tr w:rsidR="00192556">
        <w:trPr>
          <w:trHeight w:val="463"/>
        </w:trPr>
        <w:tc>
          <w:tcPr>
            <w:tcW w:w="3675" w:type="dxa"/>
            <w:gridSpan w:val="2"/>
          </w:tcPr>
          <w:p w:rsidR="00192556" w:rsidRDefault="001721DA">
            <w:pPr>
              <w:pStyle w:val="TableParagraph"/>
              <w:spacing w:line="298" w:lineRule="exact"/>
              <w:ind w:left="887"/>
              <w:rPr>
                <w:b/>
                <w:sz w:val="26"/>
              </w:rPr>
            </w:pPr>
            <w:r>
              <w:rPr>
                <w:b/>
                <w:sz w:val="26"/>
              </w:rPr>
              <w:t>Vị trí tổn th</w:t>
            </w:r>
            <w:r>
              <w:rPr>
                <w:b/>
                <w:sz w:val="26"/>
                <w:lang w:val="en-US"/>
              </w:rPr>
              <w:t>ư</w:t>
            </w:r>
            <w:r w:rsidR="00BC59A7">
              <w:rPr>
                <w:b/>
                <w:sz w:val="26"/>
              </w:rPr>
              <w:t>ơng</w:t>
            </w:r>
          </w:p>
        </w:tc>
        <w:tc>
          <w:tcPr>
            <w:tcW w:w="5519" w:type="dxa"/>
          </w:tcPr>
          <w:p w:rsidR="00192556" w:rsidRDefault="00BC59A7">
            <w:pPr>
              <w:pStyle w:val="TableParagraph"/>
              <w:spacing w:line="298" w:lineRule="exact"/>
              <w:ind w:left="1788"/>
              <w:rPr>
                <w:b/>
                <w:sz w:val="26"/>
              </w:rPr>
            </w:pPr>
            <w:r>
              <w:rPr>
                <w:b/>
                <w:sz w:val="26"/>
              </w:rPr>
              <w:t>Lựa chọn điều t</w:t>
            </w:r>
            <w:r>
              <w:rPr>
                <w:b/>
                <w:sz w:val="26"/>
              </w:rPr>
              <w:t>rị</w:t>
            </w:r>
          </w:p>
        </w:tc>
      </w:tr>
      <w:tr w:rsidR="00192556">
        <w:trPr>
          <w:trHeight w:val="465"/>
        </w:trPr>
        <w:tc>
          <w:tcPr>
            <w:tcW w:w="3675" w:type="dxa"/>
            <w:gridSpan w:val="2"/>
            <w:vMerge w:val="restart"/>
          </w:tcPr>
          <w:p w:rsidR="00192556" w:rsidRDefault="00192556">
            <w:pPr>
              <w:pStyle w:val="TableParagraph"/>
              <w:rPr>
                <w:b/>
                <w:i/>
                <w:sz w:val="28"/>
              </w:rPr>
            </w:pPr>
          </w:p>
          <w:p w:rsidR="00192556" w:rsidRDefault="00192556">
            <w:pPr>
              <w:pStyle w:val="TableParagraph"/>
              <w:spacing w:before="8"/>
              <w:rPr>
                <w:b/>
                <w:i/>
                <w:sz w:val="34"/>
              </w:rPr>
            </w:pPr>
          </w:p>
          <w:p w:rsidR="00192556" w:rsidRDefault="00BC59A7">
            <w:pPr>
              <w:pStyle w:val="TableParagraph"/>
              <w:spacing w:before="1"/>
              <w:ind w:left="107"/>
              <w:rPr>
                <w:b/>
                <w:i/>
                <w:sz w:val="26"/>
              </w:rPr>
            </w:pPr>
            <w:r>
              <w:rPr>
                <w:b/>
                <w:i/>
                <w:sz w:val="26"/>
              </w:rPr>
              <w:t>Sinh dục ngoài, hậu môn</w:t>
            </w:r>
          </w:p>
        </w:tc>
        <w:tc>
          <w:tcPr>
            <w:tcW w:w="5519" w:type="dxa"/>
          </w:tcPr>
          <w:p w:rsidR="00192556" w:rsidRDefault="00BC59A7">
            <w:pPr>
              <w:pStyle w:val="TableParagraph"/>
              <w:spacing w:line="291" w:lineRule="exact"/>
              <w:ind w:left="105"/>
              <w:rPr>
                <w:sz w:val="26"/>
              </w:rPr>
            </w:pPr>
            <w:r>
              <w:rPr>
                <w:sz w:val="26"/>
              </w:rPr>
              <w:t>Imiquimod cream 3.75% hoặc 5%</w:t>
            </w:r>
            <w:r>
              <w:rPr>
                <w:sz w:val="26"/>
                <w:vertAlign w:val="superscript"/>
              </w:rPr>
              <w:t>1</w:t>
            </w:r>
          </w:p>
        </w:tc>
      </w:tr>
      <w:tr w:rsidR="00192556">
        <w:trPr>
          <w:trHeight w:val="462"/>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Podofilox 0.5% dung dịch hoặc gel</w:t>
            </w:r>
            <w:r>
              <w:rPr>
                <w:sz w:val="26"/>
                <w:vertAlign w:val="superscript"/>
              </w:rPr>
              <w:t>1</w:t>
            </w:r>
          </w:p>
        </w:tc>
      </w:tr>
      <w:tr w:rsidR="00192556">
        <w:trPr>
          <w:trHeight w:val="462"/>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Sinecatechins mỡ 15%</w:t>
            </w:r>
            <w:r>
              <w:rPr>
                <w:sz w:val="26"/>
                <w:vertAlign w:val="superscript"/>
              </w:rPr>
              <w:t>1</w:t>
            </w:r>
          </w:p>
        </w:tc>
      </w:tr>
      <w:tr w:rsidR="00192556">
        <w:trPr>
          <w:trHeight w:val="465"/>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4" w:lineRule="exact"/>
              <w:ind w:left="105"/>
              <w:rPr>
                <w:sz w:val="26"/>
              </w:rPr>
            </w:pPr>
            <w:r>
              <w:rPr>
                <w:sz w:val="26"/>
              </w:rPr>
              <w:t>Liệu pháp lạnh</w:t>
            </w:r>
          </w:p>
        </w:tc>
      </w:tr>
      <w:tr w:rsidR="00192556">
        <w:trPr>
          <w:trHeight w:val="462"/>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5"/>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Dung dịch TCA hoặc BCA</w:t>
            </w:r>
            <w:r>
              <w:rPr>
                <w:sz w:val="26"/>
                <w:vertAlign w:val="superscript"/>
              </w:rPr>
              <w:t>3</w:t>
            </w:r>
            <w:r>
              <w:rPr>
                <w:sz w:val="26"/>
              </w:rPr>
              <w:t xml:space="preserve"> 80%-90%</w:t>
            </w:r>
          </w:p>
        </w:tc>
      </w:tr>
      <w:tr w:rsidR="00192556">
        <w:trPr>
          <w:trHeight w:val="462"/>
        </w:trPr>
        <w:tc>
          <w:tcPr>
            <w:tcW w:w="1844" w:type="dxa"/>
            <w:vMerge w:val="restart"/>
          </w:tcPr>
          <w:p w:rsidR="00192556" w:rsidRDefault="00192556">
            <w:pPr>
              <w:pStyle w:val="TableParagraph"/>
              <w:rPr>
                <w:b/>
                <w:i/>
                <w:sz w:val="28"/>
              </w:rPr>
            </w:pPr>
          </w:p>
          <w:p w:rsidR="00192556" w:rsidRDefault="00192556">
            <w:pPr>
              <w:pStyle w:val="TableParagraph"/>
              <w:rPr>
                <w:b/>
                <w:i/>
                <w:sz w:val="28"/>
              </w:rPr>
            </w:pPr>
          </w:p>
          <w:p w:rsidR="00192556" w:rsidRDefault="00192556">
            <w:pPr>
              <w:pStyle w:val="TableParagraph"/>
              <w:rPr>
                <w:b/>
                <w:i/>
                <w:sz w:val="28"/>
              </w:rPr>
            </w:pPr>
          </w:p>
          <w:p w:rsidR="00192556" w:rsidRDefault="00192556">
            <w:pPr>
              <w:pStyle w:val="TableParagraph"/>
              <w:rPr>
                <w:b/>
                <w:i/>
                <w:sz w:val="28"/>
              </w:rPr>
            </w:pPr>
          </w:p>
          <w:p w:rsidR="00192556" w:rsidRDefault="00192556">
            <w:pPr>
              <w:pStyle w:val="TableParagraph"/>
              <w:rPr>
                <w:b/>
                <w:i/>
                <w:sz w:val="28"/>
              </w:rPr>
            </w:pPr>
          </w:p>
          <w:p w:rsidR="00192556" w:rsidRDefault="00BC59A7">
            <w:pPr>
              <w:pStyle w:val="TableParagraph"/>
              <w:spacing w:before="183" w:line="276" w:lineRule="auto"/>
              <w:ind w:left="107" w:right="99"/>
              <w:jc w:val="both"/>
              <w:rPr>
                <w:b/>
                <w:i/>
                <w:sz w:val="26"/>
              </w:rPr>
            </w:pPr>
            <w:r>
              <w:rPr>
                <w:b/>
                <w:i/>
                <w:sz w:val="26"/>
              </w:rPr>
              <w:t xml:space="preserve">Đường sinh </w:t>
            </w:r>
            <w:r>
              <w:rPr>
                <w:b/>
                <w:i/>
                <w:sz w:val="26"/>
              </w:rPr>
              <w:t>dục trong, ống hậu môn</w:t>
            </w:r>
          </w:p>
        </w:tc>
        <w:tc>
          <w:tcPr>
            <w:tcW w:w="1831" w:type="dxa"/>
            <w:vMerge w:val="restart"/>
          </w:tcPr>
          <w:p w:rsidR="00192556" w:rsidRDefault="00BC59A7">
            <w:pPr>
              <w:pStyle w:val="TableParagraph"/>
              <w:spacing w:before="230"/>
              <w:ind w:left="107"/>
              <w:rPr>
                <w:sz w:val="26"/>
              </w:rPr>
            </w:pPr>
            <w:r>
              <w:rPr>
                <w:sz w:val="26"/>
              </w:rPr>
              <w:t>Niệu đạo</w:t>
            </w:r>
          </w:p>
        </w:tc>
        <w:tc>
          <w:tcPr>
            <w:tcW w:w="5519" w:type="dxa"/>
          </w:tcPr>
          <w:p w:rsidR="00192556" w:rsidRDefault="00BC59A7">
            <w:pPr>
              <w:pStyle w:val="TableParagraph"/>
              <w:spacing w:line="291" w:lineRule="exact"/>
              <w:ind w:left="105"/>
              <w:rPr>
                <w:sz w:val="26"/>
              </w:rPr>
            </w:pPr>
            <w:r>
              <w:rPr>
                <w:sz w:val="26"/>
              </w:rPr>
              <w:t>Liệu pháp lạnh</w:t>
            </w:r>
          </w:p>
        </w:tc>
      </w:tr>
      <w:tr w:rsidR="00192556">
        <w:trPr>
          <w:trHeight w:val="465"/>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2"/>
        </w:trPr>
        <w:tc>
          <w:tcPr>
            <w:tcW w:w="1844" w:type="dxa"/>
            <w:vMerge/>
            <w:tcBorders>
              <w:top w:val="nil"/>
            </w:tcBorders>
          </w:tcPr>
          <w:p w:rsidR="00192556" w:rsidRDefault="00192556">
            <w:pPr>
              <w:rPr>
                <w:sz w:val="2"/>
                <w:szCs w:val="2"/>
              </w:rPr>
            </w:pPr>
          </w:p>
        </w:tc>
        <w:tc>
          <w:tcPr>
            <w:tcW w:w="1831" w:type="dxa"/>
            <w:vMerge w:val="restart"/>
          </w:tcPr>
          <w:p w:rsidR="00192556" w:rsidRDefault="00192556">
            <w:pPr>
              <w:pStyle w:val="TableParagraph"/>
              <w:spacing w:before="5"/>
              <w:rPr>
                <w:b/>
                <w:i/>
                <w:sz w:val="40"/>
              </w:rPr>
            </w:pPr>
          </w:p>
          <w:p w:rsidR="00192556" w:rsidRDefault="00BC59A7">
            <w:pPr>
              <w:pStyle w:val="TableParagraph"/>
              <w:ind w:left="107"/>
              <w:rPr>
                <w:sz w:val="26"/>
              </w:rPr>
            </w:pPr>
            <w:r>
              <w:rPr>
                <w:sz w:val="26"/>
              </w:rPr>
              <w:t>Âm đạo</w:t>
            </w:r>
          </w:p>
        </w:tc>
        <w:tc>
          <w:tcPr>
            <w:tcW w:w="5519" w:type="dxa"/>
          </w:tcPr>
          <w:p w:rsidR="00192556" w:rsidRDefault="00BC59A7">
            <w:pPr>
              <w:pStyle w:val="TableParagraph"/>
              <w:spacing w:line="291" w:lineRule="exact"/>
              <w:ind w:left="105"/>
              <w:rPr>
                <w:sz w:val="26"/>
              </w:rPr>
            </w:pPr>
            <w:r>
              <w:rPr>
                <w:sz w:val="26"/>
              </w:rPr>
              <w:t>Liệu pháp lạnh</w:t>
            </w:r>
          </w:p>
        </w:tc>
      </w:tr>
      <w:tr w:rsidR="00192556">
        <w:trPr>
          <w:trHeight w:val="462"/>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5"/>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4" w:lineRule="exact"/>
              <w:ind w:left="105"/>
              <w:rPr>
                <w:sz w:val="26"/>
              </w:rPr>
            </w:pPr>
            <w:r>
              <w:rPr>
                <w:sz w:val="26"/>
              </w:rPr>
              <w:t>Dung dịch TCA hoặc BCA</w:t>
            </w:r>
            <w:r>
              <w:rPr>
                <w:sz w:val="26"/>
                <w:vertAlign w:val="superscript"/>
              </w:rPr>
              <w:t>3</w:t>
            </w:r>
            <w:r>
              <w:rPr>
                <w:sz w:val="26"/>
              </w:rPr>
              <w:t xml:space="preserve"> 80%-90%</w:t>
            </w:r>
          </w:p>
        </w:tc>
      </w:tr>
      <w:tr w:rsidR="00192556">
        <w:trPr>
          <w:trHeight w:val="462"/>
        </w:trPr>
        <w:tc>
          <w:tcPr>
            <w:tcW w:w="1844" w:type="dxa"/>
            <w:vMerge/>
            <w:tcBorders>
              <w:top w:val="nil"/>
            </w:tcBorders>
          </w:tcPr>
          <w:p w:rsidR="00192556" w:rsidRDefault="00192556">
            <w:pPr>
              <w:rPr>
                <w:sz w:val="2"/>
                <w:szCs w:val="2"/>
              </w:rPr>
            </w:pPr>
          </w:p>
        </w:tc>
        <w:tc>
          <w:tcPr>
            <w:tcW w:w="1831" w:type="dxa"/>
            <w:vMerge w:val="restart"/>
          </w:tcPr>
          <w:p w:rsidR="00192556" w:rsidRDefault="00192556">
            <w:pPr>
              <w:pStyle w:val="TableParagraph"/>
              <w:spacing w:before="5"/>
              <w:rPr>
                <w:b/>
                <w:i/>
                <w:sz w:val="40"/>
              </w:rPr>
            </w:pPr>
          </w:p>
          <w:p w:rsidR="00192556" w:rsidRDefault="00BC59A7">
            <w:pPr>
              <w:pStyle w:val="TableParagraph"/>
              <w:ind w:left="107"/>
              <w:rPr>
                <w:sz w:val="26"/>
              </w:rPr>
            </w:pPr>
            <w:r>
              <w:rPr>
                <w:sz w:val="26"/>
              </w:rPr>
              <w:t>Cổ tử cung</w:t>
            </w:r>
          </w:p>
        </w:tc>
        <w:tc>
          <w:tcPr>
            <w:tcW w:w="5519" w:type="dxa"/>
          </w:tcPr>
          <w:p w:rsidR="00192556" w:rsidRDefault="00BC59A7">
            <w:pPr>
              <w:pStyle w:val="TableParagraph"/>
              <w:spacing w:line="291" w:lineRule="exact"/>
              <w:ind w:left="105"/>
              <w:rPr>
                <w:sz w:val="26"/>
              </w:rPr>
            </w:pPr>
            <w:r>
              <w:rPr>
                <w:sz w:val="26"/>
              </w:rPr>
              <w:t>Liệu pháp lạnh</w:t>
            </w:r>
          </w:p>
        </w:tc>
      </w:tr>
      <w:tr w:rsidR="00192556">
        <w:trPr>
          <w:trHeight w:val="465"/>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2"/>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Dung dịch TCA hoặc BCA</w:t>
            </w:r>
            <w:r>
              <w:rPr>
                <w:sz w:val="26"/>
                <w:vertAlign w:val="superscript"/>
              </w:rPr>
              <w:t>3</w:t>
            </w:r>
            <w:r>
              <w:rPr>
                <w:sz w:val="26"/>
              </w:rPr>
              <w:t xml:space="preserve"> 80%-90%</w:t>
            </w:r>
          </w:p>
        </w:tc>
      </w:tr>
      <w:tr w:rsidR="00192556">
        <w:trPr>
          <w:trHeight w:val="465"/>
        </w:trPr>
        <w:tc>
          <w:tcPr>
            <w:tcW w:w="1844" w:type="dxa"/>
            <w:vMerge/>
            <w:tcBorders>
              <w:top w:val="nil"/>
            </w:tcBorders>
          </w:tcPr>
          <w:p w:rsidR="00192556" w:rsidRDefault="00192556">
            <w:pPr>
              <w:rPr>
                <w:sz w:val="2"/>
                <w:szCs w:val="2"/>
              </w:rPr>
            </w:pPr>
          </w:p>
        </w:tc>
        <w:tc>
          <w:tcPr>
            <w:tcW w:w="1831" w:type="dxa"/>
            <w:vMerge w:val="restart"/>
          </w:tcPr>
          <w:p w:rsidR="00192556" w:rsidRDefault="00192556">
            <w:pPr>
              <w:pStyle w:val="TableParagraph"/>
              <w:spacing w:before="7"/>
              <w:rPr>
                <w:b/>
                <w:i/>
                <w:sz w:val="40"/>
              </w:rPr>
            </w:pPr>
          </w:p>
          <w:p w:rsidR="00192556" w:rsidRDefault="00BC59A7">
            <w:pPr>
              <w:pStyle w:val="TableParagraph"/>
              <w:ind w:left="107"/>
              <w:rPr>
                <w:sz w:val="26"/>
              </w:rPr>
            </w:pPr>
            <w:r>
              <w:rPr>
                <w:sz w:val="26"/>
              </w:rPr>
              <w:t>Ống hậu môn</w:t>
            </w:r>
          </w:p>
        </w:tc>
        <w:tc>
          <w:tcPr>
            <w:tcW w:w="5519" w:type="dxa"/>
          </w:tcPr>
          <w:p w:rsidR="00192556" w:rsidRDefault="00BC59A7">
            <w:pPr>
              <w:pStyle w:val="TableParagraph"/>
              <w:spacing w:line="291" w:lineRule="exact"/>
              <w:ind w:left="105"/>
              <w:rPr>
                <w:sz w:val="26"/>
              </w:rPr>
            </w:pPr>
            <w:r>
              <w:rPr>
                <w:sz w:val="26"/>
              </w:rPr>
              <w:t>Liệu pháp lạnh</w:t>
            </w:r>
          </w:p>
        </w:tc>
      </w:tr>
      <w:tr w:rsidR="00192556">
        <w:trPr>
          <w:trHeight w:val="463"/>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2"/>
        </w:trPr>
        <w:tc>
          <w:tcPr>
            <w:tcW w:w="1844" w:type="dxa"/>
            <w:vMerge/>
            <w:tcBorders>
              <w:top w:val="nil"/>
            </w:tcBorders>
          </w:tcPr>
          <w:p w:rsidR="00192556" w:rsidRDefault="00192556">
            <w:pPr>
              <w:rPr>
                <w:sz w:val="2"/>
                <w:szCs w:val="2"/>
              </w:rPr>
            </w:pPr>
          </w:p>
        </w:tc>
        <w:tc>
          <w:tcPr>
            <w:tcW w:w="1831" w:type="dxa"/>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Dung dịch TCA hoặc BCA</w:t>
            </w:r>
            <w:r>
              <w:rPr>
                <w:sz w:val="26"/>
                <w:vertAlign w:val="superscript"/>
              </w:rPr>
              <w:t>3</w:t>
            </w:r>
            <w:r>
              <w:rPr>
                <w:sz w:val="26"/>
              </w:rPr>
              <w:t xml:space="preserve"> 80%-90%</w:t>
            </w:r>
          </w:p>
        </w:tc>
      </w:tr>
      <w:tr w:rsidR="00192556">
        <w:trPr>
          <w:trHeight w:val="465"/>
        </w:trPr>
        <w:tc>
          <w:tcPr>
            <w:tcW w:w="3675" w:type="dxa"/>
            <w:gridSpan w:val="2"/>
            <w:vMerge w:val="restart"/>
          </w:tcPr>
          <w:p w:rsidR="00192556" w:rsidRDefault="00BC59A7">
            <w:pPr>
              <w:pStyle w:val="TableParagraph"/>
              <w:spacing w:before="71" w:line="276" w:lineRule="auto"/>
              <w:ind w:left="107" w:right="90"/>
              <w:rPr>
                <w:b/>
                <w:i/>
                <w:sz w:val="26"/>
              </w:rPr>
            </w:pPr>
            <w:r>
              <w:rPr>
                <w:b/>
                <w:i/>
                <w:sz w:val="26"/>
              </w:rPr>
              <w:t>Niêm mạc miệng, lưỡi, hầu họng</w:t>
            </w:r>
          </w:p>
        </w:tc>
        <w:tc>
          <w:tcPr>
            <w:tcW w:w="5519" w:type="dxa"/>
          </w:tcPr>
          <w:p w:rsidR="00192556" w:rsidRDefault="00BC59A7">
            <w:pPr>
              <w:pStyle w:val="TableParagraph"/>
              <w:spacing w:line="294" w:lineRule="exact"/>
              <w:ind w:left="105"/>
              <w:rPr>
                <w:sz w:val="26"/>
              </w:rPr>
            </w:pPr>
            <w:r>
              <w:rPr>
                <w:sz w:val="26"/>
              </w:rPr>
              <w:t>Liệu pháp lạnh</w:t>
            </w:r>
          </w:p>
        </w:tc>
      </w:tr>
      <w:tr w:rsidR="00192556">
        <w:trPr>
          <w:trHeight w:val="462"/>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Các phương pháp phá hủy, loại bỏ tổn thương</w:t>
            </w:r>
            <w:r>
              <w:rPr>
                <w:sz w:val="26"/>
                <w:vertAlign w:val="superscript"/>
              </w:rPr>
              <w:t>2</w:t>
            </w:r>
          </w:p>
        </w:tc>
      </w:tr>
      <w:tr w:rsidR="00192556">
        <w:trPr>
          <w:trHeight w:val="465"/>
        </w:trPr>
        <w:tc>
          <w:tcPr>
            <w:tcW w:w="3675" w:type="dxa"/>
            <w:gridSpan w:val="2"/>
            <w:vMerge/>
            <w:tcBorders>
              <w:top w:val="nil"/>
            </w:tcBorders>
          </w:tcPr>
          <w:p w:rsidR="00192556" w:rsidRDefault="00192556">
            <w:pPr>
              <w:rPr>
                <w:sz w:val="2"/>
                <w:szCs w:val="2"/>
              </w:rPr>
            </w:pPr>
          </w:p>
        </w:tc>
        <w:tc>
          <w:tcPr>
            <w:tcW w:w="5519" w:type="dxa"/>
          </w:tcPr>
          <w:p w:rsidR="00192556" w:rsidRDefault="00BC59A7">
            <w:pPr>
              <w:pStyle w:val="TableParagraph"/>
              <w:spacing w:line="291" w:lineRule="exact"/>
              <w:ind w:left="105"/>
              <w:rPr>
                <w:sz w:val="26"/>
              </w:rPr>
            </w:pPr>
            <w:r>
              <w:rPr>
                <w:sz w:val="26"/>
              </w:rPr>
              <w:t>Dung dịch TCA hoặc BCA</w:t>
            </w:r>
            <w:r>
              <w:rPr>
                <w:sz w:val="26"/>
                <w:vertAlign w:val="superscript"/>
              </w:rPr>
              <w:t>3</w:t>
            </w:r>
            <w:r>
              <w:rPr>
                <w:sz w:val="26"/>
              </w:rPr>
              <w:t xml:space="preserve"> 80%-90%</w:t>
            </w:r>
          </w:p>
        </w:tc>
      </w:tr>
    </w:tbl>
    <w:p w:rsidR="00192556" w:rsidRDefault="00BC59A7">
      <w:pPr>
        <w:ind w:left="2150"/>
        <w:rPr>
          <w:i/>
          <w:sz w:val="26"/>
        </w:rPr>
      </w:pPr>
      <w:r>
        <w:rPr>
          <w:sz w:val="26"/>
          <w:vertAlign w:val="superscript"/>
        </w:rPr>
        <w:t>1</w:t>
      </w:r>
      <w:r>
        <w:rPr>
          <w:i/>
          <w:sz w:val="26"/>
        </w:rPr>
        <w:t>: Bệnh nhân tự bôi ở nhà</w:t>
      </w:r>
    </w:p>
    <w:p w:rsidR="00192556" w:rsidRDefault="00BC59A7">
      <w:pPr>
        <w:spacing w:before="164"/>
        <w:ind w:left="2150"/>
        <w:rPr>
          <w:i/>
          <w:sz w:val="26"/>
        </w:rPr>
      </w:pPr>
      <w:r>
        <w:rPr>
          <w:sz w:val="26"/>
          <w:vertAlign w:val="superscript"/>
        </w:rPr>
        <w:t>2</w:t>
      </w:r>
      <w:r>
        <w:rPr>
          <w:i/>
          <w:sz w:val="26"/>
        </w:rPr>
        <w:t>: Bằng dao, kéo, nạo, laser, đốt điện</w:t>
      </w:r>
    </w:p>
    <w:p w:rsidR="00192556" w:rsidRDefault="00BC59A7">
      <w:pPr>
        <w:spacing w:before="164"/>
        <w:ind w:left="2150"/>
        <w:rPr>
          <w:i/>
          <w:sz w:val="26"/>
        </w:rPr>
      </w:pPr>
      <w:r>
        <w:rPr>
          <w:i/>
          <w:sz w:val="26"/>
          <w:vertAlign w:val="superscript"/>
        </w:rPr>
        <w:t>3</w:t>
      </w:r>
      <w:r>
        <w:rPr>
          <w:i/>
          <w:sz w:val="26"/>
        </w:rPr>
        <w:t>: Trichloroacetic hoặc bichloroacetic</w:t>
      </w:r>
    </w:p>
    <w:p w:rsidR="00192556" w:rsidRDefault="00BC59A7">
      <w:pPr>
        <w:pStyle w:val="Heading2"/>
        <w:numPr>
          <w:ilvl w:val="1"/>
          <w:numId w:val="7"/>
        </w:numPr>
        <w:tabs>
          <w:tab w:val="left" w:pos="2362"/>
        </w:tabs>
        <w:spacing w:before="172"/>
        <w:jc w:val="both"/>
      </w:pPr>
      <w:r>
        <w:t>Các điều trị cụ</w:t>
      </w:r>
      <w:r>
        <w:rPr>
          <w:spacing w:val="-1"/>
        </w:rPr>
        <w:t xml:space="preserve"> </w:t>
      </w:r>
      <w:r>
        <w:t>thể</w:t>
      </w:r>
    </w:p>
    <w:p w:rsidR="00192556" w:rsidRDefault="00BC59A7">
      <w:pPr>
        <w:pStyle w:val="Heading3"/>
        <w:numPr>
          <w:ilvl w:val="2"/>
          <w:numId w:val="7"/>
        </w:numPr>
        <w:tabs>
          <w:tab w:val="left" w:pos="2570"/>
        </w:tabs>
        <w:spacing w:before="116"/>
        <w:jc w:val="both"/>
        <w:rPr>
          <w:b w:val="0"/>
        </w:rPr>
      </w:pPr>
      <w:r>
        <w:t>Thuốc gây độc tế bào: Podophyllotoxin</w:t>
      </w:r>
      <w:r>
        <w:rPr>
          <w:spacing w:val="-8"/>
        </w:rPr>
        <w:t xml:space="preserve"> </w:t>
      </w:r>
      <w:r>
        <w:t>(podofilox</w:t>
      </w:r>
      <w:r>
        <w:rPr>
          <w:b w:val="0"/>
        </w:rPr>
        <w:t>)</w:t>
      </w:r>
    </w:p>
    <w:p w:rsidR="00192556" w:rsidRDefault="00BC59A7">
      <w:pPr>
        <w:pStyle w:val="ListParagraph"/>
        <w:numPr>
          <w:ilvl w:val="0"/>
          <w:numId w:val="5"/>
        </w:numPr>
        <w:tabs>
          <w:tab w:val="left" w:pos="2054"/>
        </w:tabs>
        <w:spacing w:before="119"/>
        <w:ind w:right="587" w:firstLine="427"/>
        <w:rPr>
          <w:sz w:val="28"/>
        </w:rPr>
      </w:pPr>
      <w:r>
        <w:rPr>
          <w:sz w:val="28"/>
        </w:rPr>
        <w:t>Podophyllotoxin có tác dụng làm ngừng phân chia các tế bào bị nhiễm vi rút gây hoại tử</w:t>
      </w:r>
      <w:r>
        <w:rPr>
          <w:spacing w:val="-7"/>
          <w:sz w:val="28"/>
        </w:rPr>
        <w:t xml:space="preserve"> </w:t>
      </w:r>
      <w:r>
        <w:rPr>
          <w:sz w:val="28"/>
        </w:rPr>
        <w:t>mô.</w:t>
      </w:r>
    </w:p>
    <w:p w:rsidR="00192556" w:rsidRDefault="00BC59A7">
      <w:pPr>
        <w:pStyle w:val="ListParagraph"/>
        <w:numPr>
          <w:ilvl w:val="0"/>
          <w:numId w:val="5"/>
        </w:numPr>
        <w:tabs>
          <w:tab w:val="left" w:pos="2040"/>
        </w:tabs>
        <w:spacing w:before="119"/>
        <w:ind w:right="587" w:firstLine="427"/>
        <w:rPr>
          <w:sz w:val="28"/>
        </w:rPr>
      </w:pPr>
      <w:r>
        <w:rPr>
          <w:sz w:val="28"/>
        </w:rPr>
        <w:t>Có hai chế phẩm: podophyllotoxin 0,5% dạng dung dịch dùng cho sùi mào gà ở dương vật và podophyllotoxin 0,15% dạng kem dùng cho sùi mào gà ở hậu môn, âm</w:t>
      </w:r>
      <w:r>
        <w:rPr>
          <w:spacing w:val="-6"/>
          <w:sz w:val="28"/>
        </w:rPr>
        <w:t xml:space="preserve"> </w:t>
      </w:r>
      <w:r>
        <w:rPr>
          <w:sz w:val="28"/>
        </w:rPr>
        <w:t>hộ.</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3"/>
        <w:rPr>
          <w:sz w:val="29"/>
        </w:rPr>
      </w:pPr>
    </w:p>
    <w:p w:rsidR="00192556" w:rsidRDefault="00BC59A7">
      <w:pPr>
        <w:pStyle w:val="ListParagraph"/>
        <w:numPr>
          <w:ilvl w:val="0"/>
          <w:numId w:val="5"/>
        </w:numPr>
        <w:tabs>
          <w:tab w:val="left" w:pos="2033"/>
        </w:tabs>
        <w:spacing w:before="89"/>
        <w:ind w:right="587" w:firstLine="427"/>
        <w:rPr>
          <w:sz w:val="28"/>
        </w:rPr>
      </w:pPr>
      <w:r>
        <w:pict>
          <v:shape id="_x0000_s1029" type="#_x0000_t136" style="position:absolute;left:0;text-align:left;margin-left:-2.8pt;margin-top:150.35pt;width:296.5pt;height:12pt;rotation:306;z-index:-16022528;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sz w:val="28"/>
        </w:rPr>
        <w:t>Cách sử dụng: bôi ngày 2 lần bằng tăm bông, bôi 3 ngày liên tiếp rồi nghỉ 4 ngày, điều trị một đợt 4-5 tuần. Diện tích bôi không quá 10cm</w:t>
      </w:r>
      <w:r>
        <w:rPr>
          <w:sz w:val="28"/>
          <w:vertAlign w:val="superscript"/>
        </w:rPr>
        <w:t>2</w:t>
      </w:r>
      <w:r>
        <w:rPr>
          <w:sz w:val="28"/>
        </w:rPr>
        <w:t xml:space="preserve"> và bôi dưới 0,5ml podophyllotoxin/ngày.</w:t>
      </w:r>
    </w:p>
    <w:p w:rsidR="00192556" w:rsidRDefault="00BC59A7">
      <w:pPr>
        <w:pStyle w:val="ListParagraph"/>
        <w:numPr>
          <w:ilvl w:val="0"/>
          <w:numId w:val="5"/>
        </w:numPr>
        <w:tabs>
          <w:tab w:val="left" w:pos="2009"/>
        </w:tabs>
        <w:spacing w:before="122"/>
        <w:ind w:left="2008" w:hanging="140"/>
        <w:rPr>
          <w:sz w:val="28"/>
        </w:rPr>
      </w:pPr>
      <w:r>
        <w:rPr>
          <w:sz w:val="28"/>
        </w:rPr>
        <w:t>Tác dụng không mong muốn: kích ứng và đau rát, trợt tại</w:t>
      </w:r>
      <w:r>
        <w:rPr>
          <w:spacing w:val="-9"/>
          <w:sz w:val="28"/>
        </w:rPr>
        <w:t xml:space="preserve"> </w:t>
      </w:r>
      <w:r>
        <w:rPr>
          <w:sz w:val="28"/>
        </w:rPr>
        <w:t>chỗ.</w:t>
      </w:r>
    </w:p>
    <w:p w:rsidR="00192556" w:rsidRDefault="00BC59A7">
      <w:pPr>
        <w:pStyle w:val="ListParagraph"/>
        <w:numPr>
          <w:ilvl w:val="0"/>
          <w:numId w:val="5"/>
        </w:numPr>
        <w:tabs>
          <w:tab w:val="left" w:pos="2009"/>
        </w:tabs>
        <w:spacing w:before="119"/>
        <w:ind w:left="2008" w:hanging="140"/>
        <w:rPr>
          <w:sz w:val="28"/>
        </w:rPr>
      </w:pPr>
      <w:r>
        <w:rPr>
          <w:sz w:val="28"/>
        </w:rPr>
        <w:t>Chống chỉ định cho các vết thương hở, phụ nữ có</w:t>
      </w:r>
      <w:r>
        <w:rPr>
          <w:spacing w:val="-9"/>
          <w:sz w:val="28"/>
        </w:rPr>
        <w:t xml:space="preserve"> </w:t>
      </w:r>
      <w:r>
        <w:rPr>
          <w:sz w:val="28"/>
        </w:rPr>
        <w:t>thai.</w:t>
      </w:r>
    </w:p>
    <w:p w:rsidR="00192556" w:rsidRDefault="00BC59A7">
      <w:pPr>
        <w:pStyle w:val="ListParagraph"/>
        <w:numPr>
          <w:ilvl w:val="0"/>
          <w:numId w:val="5"/>
        </w:numPr>
        <w:tabs>
          <w:tab w:val="left" w:pos="2045"/>
        </w:tabs>
        <w:ind w:right="587" w:firstLine="427"/>
        <w:rPr>
          <w:sz w:val="28"/>
        </w:rPr>
      </w:pPr>
      <w:r>
        <w:rPr>
          <w:sz w:val="28"/>
        </w:rPr>
        <w:t>Tỉ lệ sạch tổn thương của podophyllotoxin dung dịch là 36-83%, của dạng kem là 43-74%. Tỉ lệ tái phát thay đổi từ 6-100% thường sau 8-12 tuần sạch tổn thương.</w:t>
      </w:r>
    </w:p>
    <w:p w:rsidR="00192556" w:rsidRDefault="00BC59A7">
      <w:pPr>
        <w:pStyle w:val="ListParagraph"/>
        <w:numPr>
          <w:ilvl w:val="0"/>
          <w:numId w:val="5"/>
        </w:numPr>
        <w:tabs>
          <w:tab w:val="left" w:pos="2009"/>
        </w:tabs>
        <w:spacing w:before="121"/>
        <w:ind w:right="589" w:firstLine="427"/>
        <w:rPr>
          <w:sz w:val="28"/>
        </w:rPr>
      </w:pPr>
      <w:r>
        <w:rPr>
          <w:sz w:val="28"/>
        </w:rPr>
        <w:t xml:space="preserve">Ngày nay không còn khuyến cáo sử dụng </w:t>
      </w:r>
      <w:r>
        <w:rPr>
          <w:sz w:val="28"/>
        </w:rPr>
        <w:t>podophyllin dạng nhựa thô do hiệu quả thấp và nhiều độc</w:t>
      </w:r>
      <w:r>
        <w:rPr>
          <w:spacing w:val="-11"/>
          <w:sz w:val="28"/>
        </w:rPr>
        <w:t xml:space="preserve"> </w:t>
      </w:r>
      <w:r>
        <w:rPr>
          <w:sz w:val="28"/>
        </w:rPr>
        <w:t>tính.</w:t>
      </w:r>
    </w:p>
    <w:p w:rsidR="00192556" w:rsidRDefault="00BC59A7">
      <w:pPr>
        <w:pStyle w:val="Heading3"/>
        <w:numPr>
          <w:ilvl w:val="2"/>
          <w:numId w:val="7"/>
        </w:numPr>
        <w:tabs>
          <w:tab w:val="left" w:pos="2570"/>
        </w:tabs>
        <w:jc w:val="both"/>
      </w:pPr>
      <w:r>
        <w:t>Các phương pháp phá hủy tổn</w:t>
      </w:r>
      <w:r>
        <w:rPr>
          <w:spacing w:val="-12"/>
        </w:rPr>
        <w:t xml:space="preserve"> </w:t>
      </w:r>
      <w:r>
        <w:t>thương</w:t>
      </w:r>
    </w:p>
    <w:p w:rsidR="00192556" w:rsidRDefault="00BC59A7">
      <w:pPr>
        <w:pStyle w:val="ListParagraph"/>
        <w:numPr>
          <w:ilvl w:val="0"/>
          <w:numId w:val="4"/>
        </w:numPr>
        <w:tabs>
          <w:tab w:val="left" w:pos="2174"/>
        </w:tabs>
        <w:spacing w:before="112"/>
        <w:jc w:val="both"/>
        <w:rPr>
          <w:i/>
          <w:sz w:val="28"/>
        </w:rPr>
      </w:pPr>
      <w:r>
        <w:rPr>
          <w:i/>
          <w:sz w:val="28"/>
        </w:rPr>
        <w:t>Liệu pháp</w:t>
      </w:r>
      <w:r>
        <w:rPr>
          <w:i/>
          <w:spacing w:val="-2"/>
          <w:sz w:val="28"/>
        </w:rPr>
        <w:t xml:space="preserve"> </w:t>
      </w:r>
      <w:r>
        <w:rPr>
          <w:i/>
          <w:sz w:val="28"/>
        </w:rPr>
        <w:t>lạnh</w:t>
      </w:r>
    </w:p>
    <w:p w:rsidR="00192556" w:rsidRDefault="00BC59A7">
      <w:pPr>
        <w:pStyle w:val="ListParagraph"/>
        <w:numPr>
          <w:ilvl w:val="0"/>
          <w:numId w:val="5"/>
        </w:numPr>
        <w:tabs>
          <w:tab w:val="left" w:pos="2009"/>
        </w:tabs>
        <w:spacing w:line="242" w:lineRule="auto"/>
        <w:ind w:right="587" w:firstLine="427"/>
        <w:rPr>
          <w:sz w:val="28"/>
        </w:rPr>
      </w:pPr>
      <w:r>
        <w:rPr>
          <w:sz w:val="28"/>
        </w:rPr>
        <w:t>Dùng ni tơ lỏng (-196</w:t>
      </w:r>
      <w:r>
        <w:rPr>
          <w:sz w:val="28"/>
          <w:vertAlign w:val="superscript"/>
        </w:rPr>
        <w:t>0</w:t>
      </w:r>
      <w:r>
        <w:rPr>
          <w:sz w:val="28"/>
        </w:rPr>
        <w:t>C) gây đóng băng tế bào nhiễm bệnh, gây ra tổn thương không hồi phục màng tế bào.</w:t>
      </w:r>
    </w:p>
    <w:p w:rsidR="00192556" w:rsidRDefault="00BC59A7">
      <w:pPr>
        <w:pStyle w:val="ListParagraph"/>
        <w:numPr>
          <w:ilvl w:val="0"/>
          <w:numId w:val="5"/>
        </w:numPr>
        <w:tabs>
          <w:tab w:val="left" w:pos="2009"/>
        </w:tabs>
        <w:spacing w:before="116"/>
        <w:ind w:right="588" w:firstLine="427"/>
        <w:rPr>
          <w:sz w:val="28"/>
        </w:rPr>
      </w:pPr>
      <w:r>
        <w:rPr>
          <w:sz w:val="28"/>
        </w:rPr>
        <w:t>Xịt hoặc dùng tăm bông chấm tổn thương c</w:t>
      </w:r>
      <w:r>
        <w:rPr>
          <w:sz w:val="28"/>
        </w:rPr>
        <w:t xml:space="preserve">ho đến khi xuất hiện quầng </w:t>
      </w:r>
      <w:r>
        <w:rPr>
          <w:spacing w:val="-3"/>
          <w:sz w:val="28"/>
        </w:rPr>
        <w:t xml:space="preserve">mô </w:t>
      </w:r>
      <w:r>
        <w:rPr>
          <w:sz w:val="28"/>
        </w:rPr>
        <w:t>đông lạnh 1mm quanh tổn thương, thời gian quang đông từ 5-20 giây, mỗi lần 1- 2 chu kì đông lạnh và lặp lại 1-3 lần/tuần tối đa 12</w:t>
      </w:r>
      <w:r>
        <w:rPr>
          <w:spacing w:val="-12"/>
          <w:sz w:val="28"/>
        </w:rPr>
        <w:t xml:space="preserve"> </w:t>
      </w:r>
      <w:r>
        <w:rPr>
          <w:sz w:val="28"/>
        </w:rPr>
        <w:t>tuần.</w:t>
      </w:r>
    </w:p>
    <w:p w:rsidR="00192556" w:rsidRDefault="00BC59A7">
      <w:pPr>
        <w:pStyle w:val="ListParagraph"/>
        <w:numPr>
          <w:ilvl w:val="0"/>
          <w:numId w:val="5"/>
        </w:numPr>
        <w:tabs>
          <w:tab w:val="left" w:pos="2009"/>
        </w:tabs>
        <w:spacing w:before="119"/>
        <w:ind w:right="587" w:firstLine="427"/>
        <w:rPr>
          <w:sz w:val="28"/>
        </w:rPr>
      </w:pPr>
      <w:r>
        <w:rPr>
          <w:sz w:val="28"/>
        </w:rPr>
        <w:t>Tác dụng phụ: đau, hoại tử, bọng nước, sẹo. Có thể cần gây tê vùng nếu nhiều vị trí hoặc tổn thương</w:t>
      </w:r>
      <w:r>
        <w:rPr>
          <w:spacing w:val="-1"/>
          <w:sz w:val="28"/>
        </w:rPr>
        <w:t xml:space="preserve"> </w:t>
      </w:r>
      <w:r>
        <w:rPr>
          <w:sz w:val="28"/>
        </w:rPr>
        <w:t>rộng.</w:t>
      </w:r>
    </w:p>
    <w:p w:rsidR="00192556" w:rsidRDefault="00BC59A7">
      <w:pPr>
        <w:pStyle w:val="ListParagraph"/>
        <w:numPr>
          <w:ilvl w:val="0"/>
          <w:numId w:val="5"/>
        </w:numPr>
        <w:tabs>
          <w:tab w:val="left" w:pos="2009"/>
        </w:tabs>
        <w:spacing w:before="119"/>
        <w:ind w:right="586" w:firstLine="427"/>
        <w:rPr>
          <w:sz w:val="28"/>
        </w:rPr>
      </w:pPr>
      <w:r>
        <w:rPr>
          <w:sz w:val="28"/>
        </w:rPr>
        <w:t>Tỉ lệ sạch tổn thương là 44-87%, tái phát 12-42% sau 1-3 tháng và có thể lên đến 59% sau sạch tổn thương 12 tháng. Các nghiên cứu gần đây cho thấy tác</w:t>
      </w:r>
      <w:r>
        <w:rPr>
          <w:sz w:val="28"/>
        </w:rPr>
        <w:t xml:space="preserve"> dụng của liệu pháp lạnh kém hơn đốt điện tuy nhiên không khác biệt so với TCA, podophyllotoxin và</w:t>
      </w:r>
      <w:r>
        <w:rPr>
          <w:spacing w:val="-4"/>
          <w:sz w:val="28"/>
        </w:rPr>
        <w:t xml:space="preserve"> </w:t>
      </w:r>
      <w:r>
        <w:rPr>
          <w:sz w:val="28"/>
        </w:rPr>
        <w:t>imiquimod.</w:t>
      </w:r>
    </w:p>
    <w:p w:rsidR="00192556" w:rsidRDefault="00BC59A7">
      <w:pPr>
        <w:pStyle w:val="ListParagraph"/>
        <w:numPr>
          <w:ilvl w:val="0"/>
          <w:numId w:val="5"/>
        </w:numPr>
        <w:tabs>
          <w:tab w:val="left" w:pos="2009"/>
        </w:tabs>
        <w:spacing w:before="121"/>
        <w:ind w:right="586" w:firstLine="427"/>
        <w:rPr>
          <w:sz w:val="28"/>
        </w:rPr>
      </w:pPr>
      <w:r>
        <w:rPr>
          <w:sz w:val="28"/>
        </w:rPr>
        <w:t>Phương pháp này cần trang thiết bị khá đơn giản, rẻ tiền, an toàn cho phụ nữ có thai. Nhược điểm của phương pháp này là người bệnh cần đến cơ sở y</w:t>
      </w:r>
      <w:r>
        <w:rPr>
          <w:sz w:val="28"/>
        </w:rPr>
        <w:t xml:space="preserve"> tế nhiều lần và các bác sĩ điều trị phải được đào tạo về cách sử dụng liệu pháp</w:t>
      </w:r>
      <w:r>
        <w:rPr>
          <w:spacing w:val="-24"/>
          <w:sz w:val="28"/>
        </w:rPr>
        <w:t xml:space="preserve"> </w:t>
      </w:r>
      <w:r>
        <w:rPr>
          <w:sz w:val="28"/>
        </w:rPr>
        <w:t>này.</w:t>
      </w:r>
    </w:p>
    <w:p w:rsidR="00192556" w:rsidRDefault="00BC59A7">
      <w:pPr>
        <w:pStyle w:val="ListParagraph"/>
        <w:numPr>
          <w:ilvl w:val="0"/>
          <w:numId w:val="4"/>
        </w:numPr>
        <w:tabs>
          <w:tab w:val="left" w:pos="2174"/>
        </w:tabs>
        <w:spacing w:before="121"/>
        <w:jc w:val="both"/>
        <w:rPr>
          <w:i/>
          <w:sz w:val="28"/>
        </w:rPr>
      </w:pPr>
      <w:r>
        <w:rPr>
          <w:i/>
          <w:sz w:val="28"/>
        </w:rPr>
        <w:t>Các phương pháp vật lý loại bỏ, phá hủy tổn</w:t>
      </w:r>
      <w:r>
        <w:rPr>
          <w:i/>
          <w:spacing w:val="-20"/>
          <w:sz w:val="28"/>
        </w:rPr>
        <w:t xml:space="preserve"> </w:t>
      </w:r>
      <w:r>
        <w:rPr>
          <w:i/>
          <w:sz w:val="28"/>
        </w:rPr>
        <w:t>thương</w:t>
      </w:r>
    </w:p>
    <w:p w:rsidR="00192556" w:rsidRDefault="00BC59A7">
      <w:pPr>
        <w:pStyle w:val="ListParagraph"/>
        <w:numPr>
          <w:ilvl w:val="0"/>
          <w:numId w:val="5"/>
        </w:numPr>
        <w:tabs>
          <w:tab w:val="left" w:pos="2033"/>
        </w:tabs>
        <w:ind w:left="2032"/>
        <w:rPr>
          <w:sz w:val="28"/>
        </w:rPr>
      </w:pPr>
      <w:r>
        <w:rPr>
          <w:sz w:val="28"/>
        </w:rPr>
        <w:t>Bao gồm: laser CO</w:t>
      </w:r>
      <w:r>
        <w:rPr>
          <w:sz w:val="28"/>
          <w:vertAlign w:val="subscript"/>
        </w:rPr>
        <w:t>2</w:t>
      </w:r>
      <w:r>
        <w:rPr>
          <w:sz w:val="28"/>
        </w:rPr>
        <w:t>, cắt, nạo, đốt</w:t>
      </w:r>
      <w:r>
        <w:rPr>
          <w:spacing w:val="-7"/>
          <w:sz w:val="28"/>
        </w:rPr>
        <w:t xml:space="preserve"> </w:t>
      </w:r>
      <w:r>
        <w:rPr>
          <w:sz w:val="28"/>
        </w:rPr>
        <w:t>điện.</w:t>
      </w:r>
    </w:p>
    <w:p w:rsidR="00192556" w:rsidRDefault="00BC59A7">
      <w:pPr>
        <w:pStyle w:val="ListParagraph"/>
        <w:numPr>
          <w:ilvl w:val="0"/>
          <w:numId w:val="5"/>
        </w:numPr>
        <w:tabs>
          <w:tab w:val="left" w:pos="2009"/>
        </w:tabs>
        <w:ind w:right="586" w:firstLine="427"/>
        <w:rPr>
          <w:sz w:val="28"/>
        </w:rPr>
      </w:pPr>
      <w:r>
        <w:rPr>
          <w:sz w:val="28"/>
        </w:rPr>
        <w:t>Chỉ định ưu tiên cho các tổn thương sùi lớn, lan rộng, sùi ở niệu đạo, âm đạo, cổ tử cung và các tổn thương không đáp ứng điều trị khác. Laser CO</w:t>
      </w:r>
      <w:r>
        <w:rPr>
          <w:sz w:val="28"/>
          <w:vertAlign w:val="subscript"/>
        </w:rPr>
        <w:t>2</w:t>
      </w:r>
      <w:r>
        <w:rPr>
          <w:sz w:val="28"/>
        </w:rPr>
        <w:t xml:space="preserve"> được lựa chọn nhiều hơn vì duy trì được giải phẫu, kiểm soát được độ sâu và dễ thực hiện hơn so với phẫu thuậ</w:t>
      </w:r>
      <w:r>
        <w:rPr>
          <w:sz w:val="28"/>
        </w:rPr>
        <w:t>t cắt bỏ; ít chảy máu hơn và ít gây khó chịu hơn so với đốt điện. Chống chỉ định đốt điện cho người bệnh mang máy tạo nhịp tim, tổn thương ở gần hậu</w:t>
      </w:r>
      <w:r>
        <w:rPr>
          <w:spacing w:val="-3"/>
          <w:sz w:val="28"/>
        </w:rPr>
        <w:t xml:space="preserve"> </w:t>
      </w:r>
      <w:r>
        <w:rPr>
          <w:sz w:val="28"/>
        </w:rPr>
        <w:t>môn.</w:t>
      </w:r>
    </w:p>
    <w:p w:rsidR="00192556" w:rsidRDefault="00BC59A7">
      <w:pPr>
        <w:pStyle w:val="ListParagraph"/>
        <w:numPr>
          <w:ilvl w:val="0"/>
          <w:numId w:val="5"/>
        </w:numPr>
        <w:tabs>
          <w:tab w:val="left" w:pos="2009"/>
        </w:tabs>
        <w:ind w:right="588" w:firstLine="427"/>
        <w:rPr>
          <w:sz w:val="28"/>
        </w:rPr>
      </w:pPr>
      <w:r>
        <w:rPr>
          <w:sz w:val="28"/>
        </w:rPr>
        <w:t xml:space="preserve">Gây tê tại chỗ trước khi tiến hành; trường hợp tổn thương lớn, trong ống hậu môn hoặc ở trẻ em có thể </w:t>
      </w:r>
      <w:r>
        <w:rPr>
          <w:sz w:val="28"/>
        </w:rPr>
        <w:t xml:space="preserve">gây </w:t>
      </w:r>
      <w:r>
        <w:rPr>
          <w:spacing w:val="-3"/>
          <w:sz w:val="28"/>
        </w:rPr>
        <w:t xml:space="preserve">mê </w:t>
      </w:r>
      <w:r>
        <w:rPr>
          <w:sz w:val="28"/>
        </w:rPr>
        <w:t>toàn</w:t>
      </w:r>
      <w:r>
        <w:rPr>
          <w:spacing w:val="-6"/>
          <w:sz w:val="28"/>
        </w:rPr>
        <w:t xml:space="preserve"> </w:t>
      </w:r>
      <w:r>
        <w:rPr>
          <w:sz w:val="28"/>
        </w:rPr>
        <w:t>thân.</w:t>
      </w:r>
    </w:p>
    <w:p w:rsidR="00192556" w:rsidRDefault="00BC59A7">
      <w:pPr>
        <w:pStyle w:val="ListParagraph"/>
        <w:numPr>
          <w:ilvl w:val="0"/>
          <w:numId w:val="5"/>
        </w:numPr>
        <w:tabs>
          <w:tab w:val="left" w:pos="2009"/>
        </w:tabs>
        <w:ind w:right="589" w:firstLine="427"/>
        <w:rPr>
          <w:sz w:val="28"/>
        </w:rPr>
      </w:pPr>
      <w:r>
        <w:rPr>
          <w:sz w:val="28"/>
        </w:rPr>
        <w:t>Những phương pháp này có tác dụng loại bỏ hầu hết (89-100%) tổn thương trong một lần, tuy nhiên nguy cơ tái phát từ</w:t>
      </w:r>
      <w:r>
        <w:rPr>
          <w:spacing w:val="-12"/>
          <w:sz w:val="28"/>
        </w:rPr>
        <w:t xml:space="preserve"> </w:t>
      </w:r>
      <w:r>
        <w:rPr>
          <w:sz w:val="28"/>
        </w:rPr>
        <w:t>19-29%.</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3"/>
        <w:rPr>
          <w:sz w:val="29"/>
        </w:rPr>
      </w:pPr>
    </w:p>
    <w:p w:rsidR="00192556" w:rsidRDefault="00BC59A7">
      <w:pPr>
        <w:pStyle w:val="ListParagraph"/>
        <w:numPr>
          <w:ilvl w:val="0"/>
          <w:numId w:val="5"/>
        </w:numPr>
        <w:tabs>
          <w:tab w:val="left" w:pos="2009"/>
        </w:tabs>
        <w:spacing w:before="89" w:line="242" w:lineRule="auto"/>
        <w:ind w:right="588" w:firstLine="427"/>
        <w:rPr>
          <w:sz w:val="28"/>
        </w:rPr>
      </w:pPr>
      <w:r>
        <w:pict>
          <v:shape id="_x0000_s1028" type="#_x0000_t136" style="position:absolute;left:0;text-align:left;margin-left:-2.8pt;margin-top:150.35pt;width:296.5pt;height:12pt;rotation:306;z-index:-16022016;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sz w:val="28"/>
        </w:rPr>
        <w:t>Nhược điểm: có thể để lại sẹo, thay đổi sắc tố, nứt hậu môn, tổn thương cơ thắt hậu</w:t>
      </w:r>
      <w:r>
        <w:rPr>
          <w:spacing w:val="-3"/>
          <w:sz w:val="28"/>
        </w:rPr>
        <w:t xml:space="preserve"> </w:t>
      </w:r>
      <w:r>
        <w:rPr>
          <w:sz w:val="28"/>
        </w:rPr>
        <w:t>môn.</w:t>
      </w:r>
    </w:p>
    <w:p w:rsidR="00192556" w:rsidRDefault="00BC59A7">
      <w:pPr>
        <w:pStyle w:val="ListParagraph"/>
        <w:numPr>
          <w:ilvl w:val="0"/>
          <w:numId w:val="4"/>
        </w:numPr>
        <w:tabs>
          <w:tab w:val="left" w:pos="2158"/>
        </w:tabs>
        <w:spacing w:before="116"/>
        <w:ind w:left="2157" w:hanging="289"/>
        <w:jc w:val="both"/>
        <w:rPr>
          <w:i/>
          <w:sz w:val="28"/>
        </w:rPr>
      </w:pPr>
      <w:r>
        <w:rPr>
          <w:i/>
          <w:sz w:val="28"/>
        </w:rPr>
        <w:t>Trichloroacetic (TCA) hoặc bichloroacetic (BCA)</w:t>
      </w:r>
      <w:r>
        <w:rPr>
          <w:i/>
          <w:spacing w:val="-6"/>
          <w:sz w:val="28"/>
        </w:rPr>
        <w:t xml:space="preserve"> </w:t>
      </w:r>
      <w:r>
        <w:rPr>
          <w:i/>
          <w:sz w:val="28"/>
        </w:rPr>
        <w:t>80-90%</w:t>
      </w:r>
    </w:p>
    <w:p w:rsidR="00192556" w:rsidRDefault="00BC59A7">
      <w:pPr>
        <w:pStyle w:val="ListParagraph"/>
        <w:numPr>
          <w:ilvl w:val="0"/>
          <w:numId w:val="5"/>
        </w:numPr>
        <w:tabs>
          <w:tab w:val="left" w:pos="2071"/>
        </w:tabs>
        <w:spacing w:before="119"/>
        <w:ind w:right="586" w:firstLine="427"/>
        <w:rPr>
          <w:sz w:val="28"/>
        </w:rPr>
      </w:pPr>
      <w:r>
        <w:rPr>
          <w:sz w:val="28"/>
        </w:rPr>
        <w:t>Chỉ định bôi cho các tổn thương nhỏ, dạng sẩn; do nhân viên y tế thực hiện.</w:t>
      </w:r>
    </w:p>
    <w:p w:rsidR="00192556" w:rsidRDefault="00BC59A7">
      <w:pPr>
        <w:pStyle w:val="ListParagraph"/>
        <w:numPr>
          <w:ilvl w:val="0"/>
          <w:numId w:val="5"/>
        </w:numPr>
        <w:tabs>
          <w:tab w:val="left" w:pos="2009"/>
        </w:tabs>
        <w:ind w:right="587" w:firstLine="427"/>
        <w:rPr>
          <w:sz w:val="28"/>
        </w:rPr>
      </w:pPr>
      <w:r>
        <w:rPr>
          <w:sz w:val="28"/>
        </w:rPr>
        <w:t xml:space="preserve">Chấm gọn thuốc lên bề mặt tổn thương sùi, để khô xuất hiện sương trắng. Thực hiện 1 lần/tuần trong tối đa 8-10 tuần. Nếu đau </w:t>
      </w:r>
      <w:r>
        <w:rPr>
          <w:sz w:val="28"/>
        </w:rPr>
        <w:t>nhiều hoặc lượng thuốc bôi nhiều, có thể trung hòa bằng bột Na</w:t>
      </w:r>
      <w:r>
        <w:rPr>
          <w:sz w:val="28"/>
          <w:vertAlign w:val="subscript"/>
        </w:rPr>
        <w:t>2</w:t>
      </w:r>
      <w:r>
        <w:rPr>
          <w:sz w:val="28"/>
        </w:rPr>
        <w:t>CO</w:t>
      </w:r>
      <w:r>
        <w:rPr>
          <w:sz w:val="28"/>
          <w:vertAlign w:val="subscript"/>
        </w:rPr>
        <w:t>3</w:t>
      </w:r>
      <w:r>
        <w:rPr>
          <w:sz w:val="28"/>
        </w:rPr>
        <w:t>, bột talc hoặc rửa bằng xà phòng. Cần phải cẩn thận khi bôi để tránh tổn hại vùng da, niêm mạc bằng cách dùng bicarbonate hay vaselin bôi xung quanh tổn</w:t>
      </w:r>
      <w:r>
        <w:rPr>
          <w:spacing w:val="-12"/>
          <w:sz w:val="28"/>
        </w:rPr>
        <w:t xml:space="preserve"> </w:t>
      </w:r>
      <w:r>
        <w:rPr>
          <w:sz w:val="28"/>
        </w:rPr>
        <w:t>thương.</w:t>
      </w:r>
    </w:p>
    <w:p w:rsidR="00192556" w:rsidRDefault="00BC59A7">
      <w:pPr>
        <w:pStyle w:val="ListParagraph"/>
        <w:numPr>
          <w:ilvl w:val="0"/>
          <w:numId w:val="5"/>
        </w:numPr>
        <w:tabs>
          <w:tab w:val="left" w:pos="2009"/>
        </w:tabs>
        <w:ind w:right="587" w:firstLine="427"/>
        <w:jc w:val="left"/>
        <w:rPr>
          <w:sz w:val="28"/>
        </w:rPr>
      </w:pPr>
      <w:r>
        <w:rPr>
          <w:sz w:val="28"/>
        </w:rPr>
        <w:t>Có thể dùng cho phụ nữ có th</w:t>
      </w:r>
      <w:r>
        <w:rPr>
          <w:sz w:val="28"/>
        </w:rPr>
        <w:t>ai do không ảnh hưởng đến thai và không hấp thu toàn thân.</w:t>
      </w:r>
    </w:p>
    <w:p w:rsidR="00192556" w:rsidRDefault="00BC59A7">
      <w:pPr>
        <w:pStyle w:val="ListParagraph"/>
        <w:numPr>
          <w:ilvl w:val="0"/>
          <w:numId w:val="5"/>
        </w:numPr>
        <w:tabs>
          <w:tab w:val="left" w:pos="2009"/>
        </w:tabs>
        <w:ind w:left="2008" w:hanging="140"/>
        <w:jc w:val="left"/>
        <w:rPr>
          <w:sz w:val="28"/>
        </w:rPr>
      </w:pPr>
      <w:r>
        <w:rPr>
          <w:sz w:val="28"/>
        </w:rPr>
        <w:t>Các báo cáo cho thấy tỉ lệ sạch tổn thương là 56-94%, tỉ lệ tái phát là</w:t>
      </w:r>
      <w:r>
        <w:rPr>
          <w:spacing w:val="-19"/>
          <w:sz w:val="28"/>
        </w:rPr>
        <w:t xml:space="preserve"> </w:t>
      </w:r>
      <w:r>
        <w:rPr>
          <w:sz w:val="28"/>
        </w:rPr>
        <w:t>36%.</w:t>
      </w:r>
    </w:p>
    <w:p w:rsidR="00192556" w:rsidRDefault="00BC59A7">
      <w:pPr>
        <w:pStyle w:val="ListParagraph"/>
        <w:numPr>
          <w:ilvl w:val="0"/>
          <w:numId w:val="5"/>
        </w:numPr>
        <w:tabs>
          <w:tab w:val="left" w:pos="2009"/>
        </w:tabs>
        <w:spacing w:before="122"/>
        <w:ind w:left="2008" w:hanging="140"/>
        <w:jc w:val="left"/>
        <w:rPr>
          <w:sz w:val="28"/>
        </w:rPr>
      </w:pPr>
      <w:r>
        <w:rPr>
          <w:sz w:val="28"/>
        </w:rPr>
        <w:t xml:space="preserve">Nhược điểm: có thể gây bỏng, phá hủy </w:t>
      </w:r>
      <w:r>
        <w:rPr>
          <w:spacing w:val="-3"/>
          <w:sz w:val="28"/>
        </w:rPr>
        <w:t xml:space="preserve">mô </w:t>
      </w:r>
      <w:r>
        <w:rPr>
          <w:sz w:val="28"/>
        </w:rPr>
        <w:t>xung quanh, để lại</w:t>
      </w:r>
      <w:r>
        <w:rPr>
          <w:spacing w:val="-14"/>
          <w:sz w:val="28"/>
        </w:rPr>
        <w:t xml:space="preserve"> </w:t>
      </w:r>
      <w:r>
        <w:rPr>
          <w:sz w:val="28"/>
        </w:rPr>
        <w:t>sẹo.</w:t>
      </w:r>
    </w:p>
    <w:p w:rsidR="00192556" w:rsidRDefault="00BC59A7">
      <w:pPr>
        <w:pStyle w:val="Heading3"/>
        <w:numPr>
          <w:ilvl w:val="2"/>
          <w:numId w:val="7"/>
        </w:numPr>
        <w:tabs>
          <w:tab w:val="left" w:pos="2570"/>
        </w:tabs>
      </w:pPr>
      <w:r>
        <w:t>Các thuốc điều hòa miễn</w:t>
      </w:r>
      <w:r>
        <w:rPr>
          <w:spacing w:val="-13"/>
        </w:rPr>
        <w:t xml:space="preserve"> </w:t>
      </w:r>
      <w:r>
        <w:t>dịch</w:t>
      </w:r>
    </w:p>
    <w:p w:rsidR="00192556" w:rsidRDefault="00BC59A7">
      <w:pPr>
        <w:pStyle w:val="ListParagraph"/>
        <w:numPr>
          <w:ilvl w:val="0"/>
          <w:numId w:val="3"/>
        </w:numPr>
        <w:tabs>
          <w:tab w:val="left" w:pos="2174"/>
        </w:tabs>
        <w:spacing w:before="112"/>
        <w:rPr>
          <w:i/>
          <w:sz w:val="28"/>
        </w:rPr>
      </w:pPr>
      <w:r>
        <w:rPr>
          <w:i/>
          <w:sz w:val="28"/>
        </w:rPr>
        <w:t>Imiquimod</w:t>
      </w:r>
    </w:p>
    <w:p w:rsidR="00192556" w:rsidRDefault="00BC59A7">
      <w:pPr>
        <w:pStyle w:val="ListParagraph"/>
        <w:numPr>
          <w:ilvl w:val="0"/>
          <w:numId w:val="5"/>
        </w:numPr>
        <w:tabs>
          <w:tab w:val="left" w:pos="2009"/>
        </w:tabs>
        <w:ind w:right="587" w:firstLine="427"/>
        <w:rPr>
          <w:sz w:val="28"/>
        </w:rPr>
      </w:pPr>
      <w:r>
        <w:rPr>
          <w:sz w:val="28"/>
        </w:rPr>
        <w:t>Đây là một thuốc bôi tại chỗ kích thích hệ miễn dịch thông qua tăng sản xuất interferon và các</w:t>
      </w:r>
      <w:r>
        <w:rPr>
          <w:spacing w:val="-6"/>
          <w:sz w:val="28"/>
        </w:rPr>
        <w:t xml:space="preserve"> </w:t>
      </w:r>
      <w:r>
        <w:rPr>
          <w:sz w:val="28"/>
        </w:rPr>
        <w:t>cytokin.</w:t>
      </w:r>
    </w:p>
    <w:p w:rsidR="00192556" w:rsidRDefault="00BC59A7">
      <w:pPr>
        <w:pStyle w:val="ListParagraph"/>
        <w:numPr>
          <w:ilvl w:val="0"/>
          <w:numId w:val="5"/>
        </w:numPr>
        <w:tabs>
          <w:tab w:val="left" w:pos="2009"/>
        </w:tabs>
        <w:spacing w:before="119"/>
        <w:ind w:right="588" w:firstLine="427"/>
        <w:rPr>
          <w:sz w:val="28"/>
        </w:rPr>
      </w:pPr>
      <w:r>
        <w:rPr>
          <w:sz w:val="28"/>
        </w:rPr>
        <w:t>Có hai chế phẩm chủ yếu: imiquimod 5% cream: bôi 3 lần/tuần đến khi sạch tổn thương trong tối đa 16 tuần và imiquimod 3,75% cream: bôi hàng ngày trong tối đa 8</w:t>
      </w:r>
      <w:r>
        <w:rPr>
          <w:spacing w:val="-4"/>
          <w:sz w:val="28"/>
        </w:rPr>
        <w:t xml:space="preserve"> </w:t>
      </w:r>
      <w:r>
        <w:rPr>
          <w:sz w:val="28"/>
        </w:rPr>
        <w:t>tuần.</w:t>
      </w:r>
    </w:p>
    <w:p w:rsidR="00192556" w:rsidRDefault="00BC59A7">
      <w:pPr>
        <w:pStyle w:val="ListParagraph"/>
        <w:numPr>
          <w:ilvl w:val="0"/>
          <w:numId w:val="5"/>
        </w:numPr>
        <w:tabs>
          <w:tab w:val="left" w:pos="2009"/>
        </w:tabs>
        <w:spacing w:before="121"/>
        <w:ind w:right="587" w:firstLine="427"/>
        <w:rPr>
          <w:sz w:val="28"/>
        </w:rPr>
      </w:pPr>
      <w:r>
        <w:rPr>
          <w:sz w:val="28"/>
        </w:rPr>
        <w:t>Sau khi bôi 6-10 giờ phải rửa bằng nước và xà phòng nhẹ. Hướng dẫn người bệnh xác định đún</w:t>
      </w:r>
      <w:r>
        <w:rPr>
          <w:sz w:val="28"/>
        </w:rPr>
        <w:t>g tổn thương và bôi đúng cách trong lần đầu và yêu cầu khám định kỳ để theo dõi và đánh giá hiệu quả điều</w:t>
      </w:r>
      <w:r>
        <w:rPr>
          <w:spacing w:val="-27"/>
          <w:sz w:val="28"/>
        </w:rPr>
        <w:t xml:space="preserve"> </w:t>
      </w:r>
      <w:r>
        <w:rPr>
          <w:sz w:val="28"/>
        </w:rPr>
        <w:t>trị.</w:t>
      </w:r>
    </w:p>
    <w:p w:rsidR="00192556" w:rsidRDefault="00BC59A7">
      <w:pPr>
        <w:pStyle w:val="ListParagraph"/>
        <w:numPr>
          <w:ilvl w:val="0"/>
          <w:numId w:val="5"/>
        </w:numPr>
        <w:tabs>
          <w:tab w:val="left" w:pos="2009"/>
        </w:tabs>
        <w:ind w:left="2008" w:hanging="140"/>
        <w:rPr>
          <w:sz w:val="28"/>
        </w:rPr>
      </w:pPr>
      <w:r>
        <w:rPr>
          <w:sz w:val="28"/>
        </w:rPr>
        <w:t>Tác dụng phụ: đỏ, kích ứng, loét, trợt, mụn</w:t>
      </w:r>
      <w:r>
        <w:rPr>
          <w:spacing w:val="-13"/>
          <w:sz w:val="28"/>
        </w:rPr>
        <w:t xml:space="preserve"> </w:t>
      </w:r>
      <w:r>
        <w:rPr>
          <w:sz w:val="28"/>
        </w:rPr>
        <w:t>nước.</w:t>
      </w:r>
    </w:p>
    <w:p w:rsidR="00192556" w:rsidRDefault="00BC59A7">
      <w:pPr>
        <w:pStyle w:val="ListParagraph"/>
        <w:numPr>
          <w:ilvl w:val="0"/>
          <w:numId w:val="5"/>
        </w:numPr>
        <w:tabs>
          <w:tab w:val="left" w:pos="2035"/>
        </w:tabs>
        <w:spacing w:before="119"/>
        <w:ind w:right="586" w:firstLine="427"/>
        <w:rPr>
          <w:sz w:val="28"/>
        </w:rPr>
      </w:pPr>
      <w:r>
        <w:rPr>
          <w:sz w:val="28"/>
        </w:rPr>
        <w:t>Tỉ lệ sạch tổn thương từ 35-75%, cao hơn ở phụ nữ. Tỉ lệ tái phát thấp từ 6- 26%. Imiquimod khô</w:t>
      </w:r>
      <w:r>
        <w:rPr>
          <w:sz w:val="28"/>
        </w:rPr>
        <w:t>ng gây quái thai ở chuột và thỏ. Không có dữ liệu về sự an toàn đối với phụ nữ có thai và trẻ em dưới 12</w:t>
      </w:r>
      <w:r>
        <w:rPr>
          <w:spacing w:val="-17"/>
          <w:sz w:val="28"/>
        </w:rPr>
        <w:t xml:space="preserve"> </w:t>
      </w:r>
      <w:r>
        <w:rPr>
          <w:sz w:val="28"/>
        </w:rPr>
        <w:t>tuổi.</w:t>
      </w:r>
    </w:p>
    <w:p w:rsidR="00192556" w:rsidRDefault="00BC59A7">
      <w:pPr>
        <w:pStyle w:val="ListParagraph"/>
        <w:numPr>
          <w:ilvl w:val="0"/>
          <w:numId w:val="3"/>
        </w:numPr>
        <w:tabs>
          <w:tab w:val="left" w:pos="2174"/>
        </w:tabs>
        <w:spacing w:before="122"/>
        <w:jc w:val="both"/>
        <w:rPr>
          <w:i/>
          <w:sz w:val="28"/>
        </w:rPr>
      </w:pPr>
      <w:r>
        <w:rPr>
          <w:i/>
          <w:sz w:val="28"/>
        </w:rPr>
        <w:t>Sinecatechin</w:t>
      </w:r>
    </w:p>
    <w:p w:rsidR="00192556" w:rsidRDefault="00BC59A7">
      <w:pPr>
        <w:pStyle w:val="ListParagraph"/>
        <w:numPr>
          <w:ilvl w:val="0"/>
          <w:numId w:val="5"/>
        </w:numPr>
        <w:tabs>
          <w:tab w:val="left" w:pos="2009"/>
        </w:tabs>
        <w:spacing w:before="119"/>
        <w:ind w:right="586" w:firstLine="427"/>
        <w:jc w:val="left"/>
        <w:rPr>
          <w:sz w:val="28"/>
        </w:rPr>
      </w:pPr>
      <w:r>
        <w:rPr>
          <w:sz w:val="28"/>
        </w:rPr>
        <w:t xml:space="preserve">Chiết xuất từ trà xanh với chất có hoạt tính chủ yếu là catechin với cơ chế là chống tăng sinh, điều hòa gen liên quan đến phản ứng </w:t>
      </w:r>
      <w:r>
        <w:rPr>
          <w:sz w:val="28"/>
        </w:rPr>
        <w:t>viêm do nhiễm</w:t>
      </w:r>
      <w:r>
        <w:rPr>
          <w:spacing w:val="-30"/>
          <w:sz w:val="28"/>
        </w:rPr>
        <w:t xml:space="preserve"> </w:t>
      </w:r>
      <w:r>
        <w:rPr>
          <w:sz w:val="28"/>
        </w:rPr>
        <w:t>HPV.</w:t>
      </w:r>
    </w:p>
    <w:p w:rsidR="00192556" w:rsidRDefault="00BC59A7">
      <w:pPr>
        <w:pStyle w:val="ListParagraph"/>
        <w:numPr>
          <w:ilvl w:val="0"/>
          <w:numId w:val="5"/>
        </w:numPr>
        <w:tabs>
          <w:tab w:val="left" w:pos="2009"/>
        </w:tabs>
        <w:ind w:right="589" w:firstLine="427"/>
        <w:jc w:val="left"/>
        <w:rPr>
          <w:sz w:val="28"/>
        </w:rPr>
      </w:pPr>
      <w:r>
        <w:rPr>
          <w:sz w:val="28"/>
        </w:rPr>
        <w:t>Mỡ sinecatechin 15% bôi 3 lần/ngày cho đến khi sạch tổn thương nhưng không nên dùng kéo dài trên 16 tuần. Không cần rửa sau khi</w:t>
      </w:r>
      <w:r>
        <w:rPr>
          <w:spacing w:val="-16"/>
          <w:sz w:val="28"/>
        </w:rPr>
        <w:t xml:space="preserve"> </w:t>
      </w:r>
      <w:r>
        <w:rPr>
          <w:sz w:val="28"/>
        </w:rPr>
        <w:t>dùng.</w:t>
      </w:r>
    </w:p>
    <w:p w:rsidR="00192556" w:rsidRDefault="00BC59A7">
      <w:pPr>
        <w:pStyle w:val="ListParagraph"/>
        <w:numPr>
          <w:ilvl w:val="0"/>
          <w:numId w:val="5"/>
        </w:numPr>
        <w:tabs>
          <w:tab w:val="left" w:pos="2009"/>
        </w:tabs>
        <w:spacing w:before="122"/>
        <w:ind w:left="2008" w:hanging="140"/>
        <w:jc w:val="left"/>
        <w:rPr>
          <w:sz w:val="28"/>
        </w:rPr>
      </w:pPr>
      <w:r>
        <w:rPr>
          <w:sz w:val="28"/>
        </w:rPr>
        <w:t>Tác dụng phụ: đỏ, ngứa, nóng rát, đau, xuất hiện mụn nước, loét,</w:t>
      </w:r>
      <w:r>
        <w:rPr>
          <w:spacing w:val="-13"/>
          <w:sz w:val="28"/>
        </w:rPr>
        <w:t xml:space="preserve"> </w:t>
      </w:r>
      <w:r>
        <w:rPr>
          <w:sz w:val="28"/>
        </w:rPr>
        <w:t>trợt.</w:t>
      </w:r>
    </w:p>
    <w:p w:rsidR="00192556" w:rsidRDefault="00BC59A7">
      <w:pPr>
        <w:pStyle w:val="ListParagraph"/>
        <w:numPr>
          <w:ilvl w:val="0"/>
          <w:numId w:val="5"/>
        </w:numPr>
        <w:tabs>
          <w:tab w:val="left" w:pos="2009"/>
        </w:tabs>
        <w:spacing w:before="119"/>
        <w:ind w:right="589" w:firstLine="427"/>
        <w:jc w:val="left"/>
        <w:rPr>
          <w:sz w:val="28"/>
        </w:rPr>
      </w:pPr>
      <w:r>
        <w:rPr>
          <w:sz w:val="28"/>
        </w:rPr>
        <w:t>Không nên dùng cho người nhiễm H</w:t>
      </w:r>
      <w:r>
        <w:rPr>
          <w:sz w:val="28"/>
        </w:rPr>
        <w:t>IV hoặc các tình trạng suy giảm miễn dịch cũng như phụ nữ có</w:t>
      </w:r>
      <w:r>
        <w:rPr>
          <w:spacing w:val="-10"/>
          <w:sz w:val="28"/>
        </w:rPr>
        <w:t xml:space="preserve"> </w:t>
      </w:r>
      <w:r>
        <w:rPr>
          <w:sz w:val="28"/>
        </w:rPr>
        <w:t>thai.</w:t>
      </w:r>
    </w:p>
    <w:p w:rsidR="00192556" w:rsidRDefault="00BC59A7">
      <w:pPr>
        <w:pStyle w:val="ListParagraph"/>
        <w:numPr>
          <w:ilvl w:val="0"/>
          <w:numId w:val="5"/>
        </w:numPr>
        <w:tabs>
          <w:tab w:val="left" w:pos="2009"/>
        </w:tabs>
        <w:ind w:left="2008" w:hanging="140"/>
        <w:jc w:val="left"/>
        <w:rPr>
          <w:sz w:val="28"/>
        </w:rPr>
      </w:pPr>
      <w:r>
        <w:rPr>
          <w:sz w:val="28"/>
        </w:rPr>
        <w:t>Tỉ lệ sạch tổn thương là 47-59% và tỉ lệ tái phát tương đối thấp</w:t>
      </w:r>
      <w:r>
        <w:rPr>
          <w:spacing w:val="-21"/>
          <w:sz w:val="28"/>
        </w:rPr>
        <w:t xml:space="preserve"> </w:t>
      </w:r>
      <w:r>
        <w:rPr>
          <w:sz w:val="28"/>
        </w:rPr>
        <w:t>(7-11%).</w:t>
      </w:r>
    </w:p>
    <w:p w:rsidR="00192556" w:rsidRDefault="00192556">
      <w:pPr>
        <w:rPr>
          <w:sz w:val="28"/>
        </w:rPr>
        <w:sectPr w:rsidR="00192556">
          <w:pgSz w:w="11900" w:h="16850"/>
          <w:pgMar w:top="680" w:right="540" w:bottom="280" w:left="260" w:header="434" w:footer="0" w:gutter="0"/>
          <w:cols w:space="720"/>
        </w:sectPr>
      </w:pPr>
    </w:p>
    <w:p w:rsidR="00192556" w:rsidRDefault="00192556">
      <w:pPr>
        <w:pStyle w:val="BodyText"/>
        <w:spacing w:before="3"/>
        <w:rPr>
          <w:sz w:val="29"/>
        </w:rPr>
      </w:pPr>
    </w:p>
    <w:p w:rsidR="00192556" w:rsidRDefault="00BC59A7">
      <w:pPr>
        <w:pStyle w:val="ListParagraph"/>
        <w:numPr>
          <w:ilvl w:val="0"/>
          <w:numId w:val="3"/>
        </w:numPr>
        <w:tabs>
          <w:tab w:val="left" w:pos="2158"/>
        </w:tabs>
        <w:spacing w:before="89"/>
        <w:ind w:left="2157" w:hanging="289"/>
        <w:jc w:val="both"/>
        <w:rPr>
          <w:i/>
          <w:sz w:val="28"/>
        </w:rPr>
      </w:pPr>
      <w:r>
        <w:pict>
          <v:shape id="_x0000_s1027" type="#_x0000_t136" style="position:absolute;left:0;text-align:left;margin-left:-2.8pt;margin-top:150.35pt;width:296.5pt;height:12pt;rotation:306;z-index:-16021504;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rPr>
          <w:i/>
          <w:sz w:val="28"/>
        </w:rPr>
        <w:t>Interferon</w:t>
      </w:r>
    </w:p>
    <w:p w:rsidR="00192556" w:rsidRDefault="00BC59A7">
      <w:pPr>
        <w:pStyle w:val="ListParagraph"/>
        <w:numPr>
          <w:ilvl w:val="0"/>
          <w:numId w:val="2"/>
        </w:numPr>
        <w:tabs>
          <w:tab w:val="left" w:pos="2009"/>
        </w:tabs>
        <w:spacing w:before="127" w:line="235" w:lineRule="auto"/>
        <w:ind w:right="585" w:firstLine="427"/>
        <w:rPr>
          <w:sz w:val="28"/>
        </w:rPr>
      </w:pPr>
      <w:r>
        <w:rPr>
          <w:sz w:val="28"/>
        </w:rPr>
        <w:t>Interferon bôi/tiêm nội tổn thương: interferon là một nhóm các protein tự nhiên được sản xuất bởi các tế bào hệ miễn dịch ở người và động vật nhằm chống lại các tác nhân ngoại</w:t>
      </w:r>
      <w:r>
        <w:rPr>
          <w:spacing w:val="-4"/>
          <w:sz w:val="28"/>
        </w:rPr>
        <w:t xml:space="preserve"> </w:t>
      </w:r>
      <w:r>
        <w:rPr>
          <w:sz w:val="28"/>
        </w:rPr>
        <w:t>lai.</w:t>
      </w:r>
    </w:p>
    <w:p w:rsidR="00192556" w:rsidRDefault="00BC59A7">
      <w:pPr>
        <w:pStyle w:val="ListParagraph"/>
        <w:numPr>
          <w:ilvl w:val="0"/>
          <w:numId w:val="2"/>
        </w:numPr>
        <w:tabs>
          <w:tab w:val="left" w:pos="2009"/>
        </w:tabs>
        <w:spacing w:before="129" w:line="230" w:lineRule="auto"/>
        <w:ind w:right="587" w:firstLine="427"/>
        <w:rPr>
          <w:sz w:val="28"/>
        </w:rPr>
      </w:pPr>
      <w:r>
        <w:rPr>
          <w:sz w:val="28"/>
        </w:rPr>
        <w:t>Dữ liệu về điều trị sùi mào gà bằng interferon còn hạn chế tuy nhiên một số</w:t>
      </w:r>
      <w:r>
        <w:rPr>
          <w:sz w:val="28"/>
        </w:rPr>
        <w:t xml:space="preserve"> cho thấy kết quả khả</w:t>
      </w:r>
      <w:r>
        <w:rPr>
          <w:spacing w:val="-6"/>
          <w:sz w:val="28"/>
        </w:rPr>
        <w:t xml:space="preserve"> </w:t>
      </w:r>
      <w:r>
        <w:rPr>
          <w:sz w:val="28"/>
        </w:rPr>
        <w:t>quan.</w:t>
      </w:r>
    </w:p>
    <w:p w:rsidR="00192556" w:rsidRDefault="00BC59A7">
      <w:pPr>
        <w:pStyle w:val="ListParagraph"/>
        <w:numPr>
          <w:ilvl w:val="0"/>
          <w:numId w:val="2"/>
        </w:numPr>
        <w:tabs>
          <w:tab w:val="left" w:pos="2009"/>
        </w:tabs>
        <w:spacing w:before="123"/>
        <w:ind w:left="2008"/>
        <w:rPr>
          <w:sz w:val="28"/>
        </w:rPr>
      </w:pPr>
      <w:r>
        <w:rPr>
          <w:sz w:val="28"/>
        </w:rPr>
        <w:t>Khuyến cáo xem xét dùng interferon trong các trường hợp kháng</w:t>
      </w:r>
      <w:r>
        <w:rPr>
          <w:spacing w:val="-13"/>
          <w:sz w:val="28"/>
        </w:rPr>
        <w:t xml:space="preserve"> </w:t>
      </w:r>
      <w:r>
        <w:rPr>
          <w:sz w:val="28"/>
        </w:rPr>
        <w:t>trị.</w:t>
      </w:r>
    </w:p>
    <w:p w:rsidR="00192556" w:rsidRDefault="00BC59A7">
      <w:pPr>
        <w:pStyle w:val="Heading3"/>
        <w:numPr>
          <w:ilvl w:val="2"/>
          <w:numId w:val="7"/>
        </w:numPr>
        <w:tabs>
          <w:tab w:val="left" w:pos="2570"/>
        </w:tabs>
        <w:spacing w:before="112"/>
        <w:jc w:val="both"/>
      </w:pPr>
      <w:r>
        <w:t>Kết hợp các phương</w:t>
      </w:r>
      <w:r>
        <w:rPr>
          <w:spacing w:val="-4"/>
        </w:rPr>
        <w:t xml:space="preserve"> </w:t>
      </w:r>
      <w:r>
        <w:t>pháp</w:t>
      </w:r>
    </w:p>
    <w:p w:rsidR="00192556" w:rsidRDefault="00BC59A7">
      <w:pPr>
        <w:pStyle w:val="BodyText"/>
        <w:spacing w:before="113"/>
        <w:ind w:left="1442" w:right="586" w:firstLine="427"/>
        <w:jc w:val="both"/>
      </w:pPr>
      <w:r>
        <w:t>Kết hợp một thuốc bôi và một phương pháp phá hủy tổn thương (ví dụ: podophyllotoxin và liệu pháp lạnh) có thể dùng trên lâm sàng, tuy nhiên cho đến thời điểm này, còn thiếu dữ kiện lâm sàng về hiệu quả sạch tổn thương và tỉ lệ tái</w:t>
      </w:r>
      <w:r>
        <w:rPr>
          <w:spacing w:val="-3"/>
        </w:rPr>
        <w:t xml:space="preserve"> </w:t>
      </w:r>
      <w:r>
        <w:t>phát.</w:t>
      </w:r>
    </w:p>
    <w:p w:rsidR="00192556" w:rsidRDefault="001721DA">
      <w:pPr>
        <w:pStyle w:val="Heading2"/>
        <w:numPr>
          <w:ilvl w:val="1"/>
          <w:numId w:val="7"/>
        </w:numPr>
        <w:tabs>
          <w:tab w:val="left" w:pos="2362"/>
        </w:tabs>
        <w:spacing w:before="126"/>
        <w:jc w:val="both"/>
      </w:pPr>
      <w:r>
        <w:t>Đối tư</w:t>
      </w:r>
      <w:r w:rsidR="00BC59A7">
        <w:t>ợng đặc biệt</w:t>
      </w:r>
    </w:p>
    <w:p w:rsidR="00192556" w:rsidRDefault="00BC59A7">
      <w:pPr>
        <w:pStyle w:val="Heading3"/>
        <w:numPr>
          <w:ilvl w:val="2"/>
          <w:numId w:val="7"/>
        </w:numPr>
        <w:tabs>
          <w:tab w:val="left" w:pos="2570"/>
        </w:tabs>
        <w:spacing w:before="122"/>
        <w:jc w:val="both"/>
      </w:pPr>
      <w:r>
        <w:t>Phụ n</w:t>
      </w:r>
      <w:bookmarkStart w:id="0" w:name="_GoBack"/>
      <w:bookmarkEnd w:id="0"/>
      <w:r>
        <w:t>ữ có</w:t>
      </w:r>
      <w:r>
        <w:rPr>
          <w:spacing w:val="-2"/>
        </w:rPr>
        <w:t xml:space="preserve"> </w:t>
      </w:r>
      <w:r>
        <w:t>thai</w:t>
      </w:r>
    </w:p>
    <w:p w:rsidR="00192556" w:rsidRDefault="00BC59A7">
      <w:pPr>
        <w:pStyle w:val="ListParagraph"/>
        <w:numPr>
          <w:ilvl w:val="0"/>
          <w:numId w:val="1"/>
        </w:numPr>
        <w:tabs>
          <w:tab w:val="left" w:pos="2042"/>
        </w:tabs>
        <w:spacing w:before="112"/>
        <w:ind w:right="598" w:firstLine="427"/>
        <w:rPr>
          <w:sz w:val="28"/>
        </w:rPr>
      </w:pPr>
      <w:r>
        <w:rPr>
          <w:sz w:val="28"/>
        </w:rPr>
        <w:t>Các phương pháp điều trị ưu tiên ở phụ nữ có thai là: liệu pháp lạnh, TCA và các phương pháp cắt bỏ tổn thương. Chống chỉ định với podophyllotoxin, podophyllin. Sinecatechine, imiquimod có nguy cơ thấp nhưng nên tránh do chưa đủ bằng</w:t>
      </w:r>
      <w:r>
        <w:rPr>
          <w:spacing w:val="-4"/>
          <w:sz w:val="28"/>
        </w:rPr>
        <w:t xml:space="preserve"> </w:t>
      </w:r>
      <w:r>
        <w:rPr>
          <w:sz w:val="28"/>
        </w:rPr>
        <w:t>chứng.</w:t>
      </w:r>
    </w:p>
    <w:p w:rsidR="00192556" w:rsidRDefault="00BC59A7">
      <w:pPr>
        <w:pStyle w:val="ListParagraph"/>
        <w:numPr>
          <w:ilvl w:val="0"/>
          <w:numId w:val="1"/>
        </w:numPr>
        <w:tabs>
          <w:tab w:val="left" w:pos="2052"/>
        </w:tabs>
        <w:spacing w:before="121"/>
        <w:ind w:right="597" w:firstLine="427"/>
        <w:rPr>
          <w:sz w:val="28"/>
        </w:rPr>
      </w:pPr>
      <w:r>
        <w:rPr>
          <w:sz w:val="28"/>
        </w:rPr>
        <w:t xml:space="preserve">Không có khuyến cáo về đẻ </w:t>
      </w:r>
      <w:r>
        <w:rPr>
          <w:spacing w:val="-3"/>
          <w:sz w:val="28"/>
        </w:rPr>
        <w:t xml:space="preserve">mổ </w:t>
      </w:r>
      <w:r>
        <w:rPr>
          <w:sz w:val="28"/>
        </w:rPr>
        <w:t xml:space="preserve">ở phụ nữ mang thai mắc sùi mào gà. Chỉ định đẻ </w:t>
      </w:r>
      <w:r>
        <w:rPr>
          <w:spacing w:val="-3"/>
          <w:sz w:val="28"/>
        </w:rPr>
        <w:t xml:space="preserve">mổ </w:t>
      </w:r>
      <w:r>
        <w:rPr>
          <w:sz w:val="28"/>
        </w:rPr>
        <w:t>khi sùi mào gà làm cản trở đường ra của thai hoặc nguy cơ chảy máu cao. Tổn thương có thể thoái triển sau sinh. Nhiều tác giả khuyến cáo nên trì hoãn điều trị trong thời kì mang</w:t>
      </w:r>
      <w:r>
        <w:rPr>
          <w:spacing w:val="-5"/>
          <w:sz w:val="28"/>
        </w:rPr>
        <w:t xml:space="preserve"> </w:t>
      </w:r>
      <w:r>
        <w:rPr>
          <w:sz w:val="28"/>
        </w:rPr>
        <w:t>thai.</w:t>
      </w:r>
    </w:p>
    <w:p w:rsidR="00192556" w:rsidRDefault="00BC59A7">
      <w:pPr>
        <w:pStyle w:val="ListParagraph"/>
        <w:numPr>
          <w:ilvl w:val="0"/>
          <w:numId w:val="1"/>
        </w:numPr>
        <w:tabs>
          <w:tab w:val="left" w:pos="2052"/>
        </w:tabs>
        <w:spacing w:before="119"/>
        <w:ind w:right="599" w:firstLine="427"/>
        <w:rPr>
          <w:sz w:val="28"/>
        </w:rPr>
      </w:pPr>
      <w:r>
        <w:rPr>
          <w:sz w:val="28"/>
        </w:rPr>
        <w:t xml:space="preserve">U nhú đường hô hấp là một biến chứng hiếm gặp, ở 4/100.000 trẻ sinh ra sống. Không có bằng chứng chứng minh việc điều trị ở </w:t>
      </w:r>
      <w:r>
        <w:rPr>
          <w:spacing w:val="-3"/>
          <w:sz w:val="28"/>
        </w:rPr>
        <w:t xml:space="preserve">mẹ </w:t>
      </w:r>
      <w:r>
        <w:rPr>
          <w:sz w:val="28"/>
        </w:rPr>
        <w:t>sẽ làm giảm nguy cơ này.</w:t>
      </w:r>
    </w:p>
    <w:p w:rsidR="00192556" w:rsidRDefault="00BC59A7">
      <w:pPr>
        <w:pStyle w:val="Heading3"/>
        <w:numPr>
          <w:ilvl w:val="2"/>
          <w:numId w:val="7"/>
        </w:numPr>
        <w:tabs>
          <w:tab w:val="left" w:pos="2570"/>
        </w:tabs>
        <w:spacing w:before="129"/>
        <w:jc w:val="both"/>
      </w:pPr>
      <w:r>
        <w:t>Bệnh nhân nhiễm HIV và các đối tượng suy giảm miễn dịch</w:t>
      </w:r>
      <w:r>
        <w:rPr>
          <w:spacing w:val="-19"/>
        </w:rPr>
        <w:t xml:space="preserve"> </w:t>
      </w:r>
      <w:r>
        <w:t>khác</w:t>
      </w:r>
    </w:p>
    <w:p w:rsidR="00192556" w:rsidRDefault="00BC59A7">
      <w:pPr>
        <w:pStyle w:val="BodyText"/>
        <w:spacing w:before="112"/>
        <w:ind w:left="1442" w:right="598" w:firstLine="427"/>
        <w:jc w:val="both"/>
      </w:pPr>
      <w:r>
        <w:t xml:space="preserve">Điều trị như thông thường tuy nhiên </w:t>
      </w:r>
      <w:r>
        <w:t>đáp ứng với điều trị thường kém hơn và có nguy cơ tiến triển thành ung thư biểu mô vảy cao hơn.</w:t>
      </w:r>
    </w:p>
    <w:p w:rsidR="00192556" w:rsidRDefault="00BC59A7">
      <w:pPr>
        <w:pStyle w:val="Heading2"/>
        <w:numPr>
          <w:ilvl w:val="1"/>
          <w:numId w:val="7"/>
        </w:numPr>
        <w:tabs>
          <w:tab w:val="left" w:pos="2362"/>
        </w:tabs>
        <w:spacing w:before="124"/>
        <w:jc w:val="both"/>
      </w:pPr>
      <w:r>
        <w:t>Theo dõi và quản</w:t>
      </w:r>
      <w:r>
        <w:rPr>
          <w:spacing w:val="-1"/>
        </w:rPr>
        <w:t xml:space="preserve"> </w:t>
      </w:r>
      <w:r>
        <w:t>lý</w:t>
      </w:r>
    </w:p>
    <w:p w:rsidR="00192556" w:rsidRDefault="00BC59A7">
      <w:pPr>
        <w:pStyle w:val="ListParagraph"/>
        <w:numPr>
          <w:ilvl w:val="0"/>
          <w:numId w:val="1"/>
        </w:numPr>
        <w:tabs>
          <w:tab w:val="left" w:pos="2052"/>
        </w:tabs>
        <w:spacing w:before="115"/>
        <w:ind w:right="588" w:firstLine="427"/>
        <w:rPr>
          <w:sz w:val="28"/>
        </w:rPr>
      </w:pPr>
      <w:r>
        <w:rPr>
          <w:sz w:val="28"/>
        </w:rPr>
        <w:t xml:space="preserve">Hầu hết tổn thương đáp ứng trong 3 tháng điều trị. Các yếu tố ảnh hưởng đến hiệu quả gồm có: tình trạng </w:t>
      </w:r>
      <w:r>
        <w:rPr>
          <w:spacing w:val="2"/>
          <w:sz w:val="28"/>
        </w:rPr>
        <w:t xml:space="preserve">suy </w:t>
      </w:r>
      <w:r>
        <w:rPr>
          <w:sz w:val="28"/>
        </w:rPr>
        <w:t>giảm miễn dịch và biến chứng điề</w:t>
      </w:r>
      <w:r>
        <w:rPr>
          <w:sz w:val="28"/>
        </w:rPr>
        <w:t xml:space="preserve">u trị. Tùy theo điều kiện của từng địa phương, có thể đánh giá lại bệnh nhân mỗi </w:t>
      </w:r>
      <w:r>
        <w:rPr>
          <w:spacing w:val="3"/>
          <w:sz w:val="28"/>
        </w:rPr>
        <w:t xml:space="preserve">2-4 </w:t>
      </w:r>
      <w:r>
        <w:rPr>
          <w:sz w:val="28"/>
        </w:rPr>
        <w:t>tuần về hiệu quả, tác dụng phụ, biến chứng của điều</w:t>
      </w:r>
      <w:r>
        <w:rPr>
          <w:spacing w:val="-8"/>
          <w:sz w:val="28"/>
        </w:rPr>
        <w:t xml:space="preserve"> </w:t>
      </w:r>
      <w:r>
        <w:rPr>
          <w:sz w:val="28"/>
        </w:rPr>
        <w:t>trị.</w:t>
      </w:r>
    </w:p>
    <w:p w:rsidR="00192556" w:rsidRDefault="00BC59A7">
      <w:pPr>
        <w:pStyle w:val="ListParagraph"/>
        <w:numPr>
          <w:ilvl w:val="0"/>
          <w:numId w:val="1"/>
        </w:numPr>
        <w:tabs>
          <w:tab w:val="left" w:pos="2047"/>
        </w:tabs>
        <w:spacing w:before="121"/>
        <w:ind w:right="593" w:firstLine="427"/>
        <w:rPr>
          <w:sz w:val="28"/>
        </w:rPr>
      </w:pPr>
      <w:r>
        <w:rPr>
          <w:sz w:val="28"/>
        </w:rPr>
        <w:t>Bạn tình của bệnh nhân mắc sùi mào gà có thể nhiễm HPV mặc dù không nhìn thấy tổn thương, do vậy xét nghiệm PCR HP</w:t>
      </w:r>
      <w:r>
        <w:rPr>
          <w:sz w:val="28"/>
        </w:rPr>
        <w:t>V là không cần thiết đối với bạn tình. Cần khám lâm sàng để phát hiện sớm tổn thương sùi mào gà và các bệnh lây truyền qua đường tình dục khác. Thời gian tồn tại vi rút sau khi hết tổn thương</w:t>
      </w:r>
      <w:r>
        <w:rPr>
          <w:spacing w:val="19"/>
          <w:sz w:val="28"/>
        </w:rPr>
        <w:t xml:space="preserve"> </w:t>
      </w:r>
      <w:r>
        <w:rPr>
          <w:sz w:val="28"/>
        </w:rPr>
        <w:t>chưa</w:t>
      </w:r>
      <w:r>
        <w:rPr>
          <w:spacing w:val="20"/>
          <w:sz w:val="28"/>
        </w:rPr>
        <w:t xml:space="preserve"> </w:t>
      </w:r>
      <w:r>
        <w:rPr>
          <w:sz w:val="28"/>
        </w:rPr>
        <w:t>được</w:t>
      </w:r>
      <w:r>
        <w:rPr>
          <w:spacing w:val="17"/>
          <w:sz w:val="28"/>
        </w:rPr>
        <w:t xml:space="preserve"> </w:t>
      </w:r>
      <w:r>
        <w:rPr>
          <w:sz w:val="28"/>
        </w:rPr>
        <w:t>biết</w:t>
      </w:r>
      <w:r>
        <w:rPr>
          <w:spacing w:val="20"/>
          <w:sz w:val="28"/>
        </w:rPr>
        <w:t xml:space="preserve"> </w:t>
      </w:r>
      <w:r>
        <w:rPr>
          <w:sz w:val="28"/>
        </w:rPr>
        <w:t>rõ</w:t>
      </w:r>
      <w:r>
        <w:rPr>
          <w:spacing w:val="21"/>
          <w:sz w:val="28"/>
        </w:rPr>
        <w:t xml:space="preserve"> </w:t>
      </w:r>
      <w:r>
        <w:rPr>
          <w:sz w:val="28"/>
        </w:rPr>
        <w:t>nên</w:t>
      </w:r>
      <w:r>
        <w:rPr>
          <w:spacing w:val="19"/>
          <w:sz w:val="28"/>
        </w:rPr>
        <w:t xml:space="preserve"> </w:t>
      </w:r>
      <w:r>
        <w:rPr>
          <w:sz w:val="28"/>
        </w:rPr>
        <w:t>không</w:t>
      </w:r>
      <w:r>
        <w:rPr>
          <w:spacing w:val="27"/>
          <w:sz w:val="28"/>
        </w:rPr>
        <w:t xml:space="preserve"> </w:t>
      </w:r>
      <w:r>
        <w:rPr>
          <w:sz w:val="28"/>
        </w:rPr>
        <w:t>có</w:t>
      </w:r>
      <w:r>
        <w:rPr>
          <w:spacing w:val="18"/>
          <w:sz w:val="28"/>
        </w:rPr>
        <w:t xml:space="preserve"> </w:t>
      </w:r>
      <w:r>
        <w:rPr>
          <w:sz w:val="28"/>
        </w:rPr>
        <w:t>khuyến</w:t>
      </w:r>
      <w:r>
        <w:rPr>
          <w:spacing w:val="20"/>
          <w:sz w:val="28"/>
        </w:rPr>
        <w:t xml:space="preserve"> </w:t>
      </w:r>
      <w:r>
        <w:rPr>
          <w:sz w:val="28"/>
        </w:rPr>
        <w:t>cáo</w:t>
      </w:r>
      <w:r>
        <w:rPr>
          <w:spacing w:val="21"/>
          <w:sz w:val="28"/>
        </w:rPr>
        <w:t xml:space="preserve"> </w:t>
      </w:r>
      <w:r>
        <w:rPr>
          <w:sz w:val="28"/>
        </w:rPr>
        <w:t>rõ</w:t>
      </w:r>
      <w:r>
        <w:rPr>
          <w:spacing w:val="19"/>
          <w:sz w:val="28"/>
        </w:rPr>
        <w:t xml:space="preserve"> </w:t>
      </w:r>
      <w:r>
        <w:rPr>
          <w:sz w:val="28"/>
        </w:rPr>
        <w:t>ràng</w:t>
      </w:r>
      <w:r>
        <w:rPr>
          <w:spacing w:val="20"/>
          <w:sz w:val="28"/>
        </w:rPr>
        <w:t xml:space="preserve"> </w:t>
      </w:r>
      <w:r>
        <w:rPr>
          <w:sz w:val="28"/>
        </w:rPr>
        <w:t>về</w:t>
      </w:r>
      <w:r>
        <w:rPr>
          <w:spacing w:val="17"/>
          <w:sz w:val="28"/>
        </w:rPr>
        <w:t xml:space="preserve"> </w:t>
      </w:r>
      <w:r>
        <w:rPr>
          <w:sz w:val="28"/>
        </w:rPr>
        <w:t>thời</w:t>
      </w:r>
      <w:r>
        <w:rPr>
          <w:spacing w:val="19"/>
          <w:sz w:val="28"/>
        </w:rPr>
        <w:t xml:space="preserve"> </w:t>
      </w:r>
      <w:r>
        <w:rPr>
          <w:sz w:val="28"/>
        </w:rPr>
        <w:t>gian</w:t>
      </w:r>
      <w:r>
        <w:rPr>
          <w:spacing w:val="21"/>
          <w:sz w:val="28"/>
        </w:rPr>
        <w:t xml:space="preserve"> </w:t>
      </w:r>
      <w:r>
        <w:rPr>
          <w:sz w:val="28"/>
        </w:rPr>
        <w:t>kiêng</w:t>
      </w:r>
    </w:p>
    <w:p w:rsidR="00192556" w:rsidRDefault="00192556">
      <w:pPr>
        <w:jc w:val="both"/>
        <w:rPr>
          <w:sz w:val="28"/>
        </w:rPr>
        <w:sectPr w:rsidR="00192556">
          <w:pgSz w:w="11900" w:h="16850"/>
          <w:pgMar w:top="680" w:right="540" w:bottom="280" w:left="260" w:header="434" w:footer="0" w:gutter="0"/>
          <w:cols w:space="720"/>
        </w:sectPr>
      </w:pPr>
    </w:p>
    <w:p w:rsidR="00192556" w:rsidRDefault="00192556">
      <w:pPr>
        <w:pStyle w:val="BodyText"/>
        <w:spacing w:before="3"/>
        <w:rPr>
          <w:sz w:val="29"/>
        </w:rPr>
      </w:pPr>
    </w:p>
    <w:p w:rsidR="00192556" w:rsidRDefault="00BC59A7">
      <w:pPr>
        <w:pStyle w:val="BodyText"/>
        <w:spacing w:before="89" w:line="242" w:lineRule="auto"/>
        <w:ind w:left="1442" w:right="517"/>
      </w:pPr>
      <w:r>
        <w:pict>
          <v:shape id="_x0000_s1026" type="#_x0000_t136" style="position:absolute;left:0;text-align:left;margin-left:-2.8pt;margin-top:150.35pt;width:296.5pt;height:12pt;rotation:306;z-index:-16020992;mso-position-horizontal-relative:page" fillcolor="black" stroked="f">
            <o:extrusion v:ext="view" autorotationcenter="t"/>
            <v:textpath style="font-family:&quot;Times New Roman&quot;;font-size:12pt;v-text-kern:t;mso-text-shadow:auto" string="syt_quangninh_vt_So Y te Quang Ninh_10/11/2021 09:27:12"/>
            <w10:wrap anchorx="page"/>
          </v:shape>
        </w:pict>
      </w:r>
      <w:r>
        <w:t>quan hệ tình dục. Trên thực hành lâm sàng, thường khuyến cáo bệnh nhân hạn chế quan hệ tình dục khi đang có tổn thương và trong thời gian điều trị.</w:t>
      </w:r>
    </w:p>
    <w:p w:rsidR="00192556" w:rsidRDefault="00BC59A7">
      <w:pPr>
        <w:pStyle w:val="Heading2"/>
        <w:numPr>
          <w:ilvl w:val="0"/>
          <w:numId w:val="7"/>
        </w:numPr>
        <w:tabs>
          <w:tab w:val="left" w:pos="2150"/>
        </w:tabs>
        <w:spacing w:before="121"/>
      </w:pPr>
      <w:r>
        <w:t>PHÒNG</w:t>
      </w:r>
      <w:r>
        <w:rPr>
          <w:spacing w:val="-1"/>
        </w:rPr>
        <w:t xml:space="preserve"> </w:t>
      </w:r>
      <w:r>
        <w:t>BỆNH</w:t>
      </w:r>
    </w:p>
    <w:p w:rsidR="00192556" w:rsidRDefault="00BC59A7">
      <w:pPr>
        <w:pStyle w:val="ListParagraph"/>
        <w:numPr>
          <w:ilvl w:val="0"/>
          <w:numId w:val="1"/>
        </w:numPr>
        <w:tabs>
          <w:tab w:val="left" w:pos="2009"/>
        </w:tabs>
        <w:spacing w:before="114"/>
        <w:ind w:right="589" w:firstLine="427"/>
        <w:rPr>
          <w:sz w:val="28"/>
        </w:rPr>
      </w:pPr>
      <w:r>
        <w:rPr>
          <w:sz w:val="28"/>
        </w:rPr>
        <w:t>Biện pháp phòng ngừa hữu hiệu nhất hiện nay vẫn là sử dụng bao cao su đúng cách, tuy nhiên chỉ có tác dụng một</w:t>
      </w:r>
      <w:r>
        <w:rPr>
          <w:spacing w:val="-13"/>
          <w:sz w:val="28"/>
        </w:rPr>
        <w:t xml:space="preserve"> </w:t>
      </w:r>
      <w:r>
        <w:rPr>
          <w:sz w:val="28"/>
        </w:rPr>
        <w:t>phần.</w:t>
      </w:r>
    </w:p>
    <w:p w:rsidR="00192556" w:rsidRDefault="00BC59A7">
      <w:pPr>
        <w:pStyle w:val="ListParagraph"/>
        <w:numPr>
          <w:ilvl w:val="0"/>
          <w:numId w:val="1"/>
        </w:numPr>
        <w:tabs>
          <w:tab w:val="left" w:pos="2009"/>
        </w:tabs>
        <w:ind w:right="588" w:firstLine="427"/>
        <w:rPr>
          <w:sz w:val="28"/>
        </w:rPr>
      </w:pPr>
      <w:r>
        <w:rPr>
          <w:sz w:val="28"/>
        </w:rPr>
        <w:t>Nếu người bệnh được điều trị bằng đốt điện thì nên sử dụng kim đốt dùng một lần nhằm hạn chế lan truyền sùi mào gà và các bệnh do vi rút kh</w:t>
      </w:r>
      <w:r>
        <w:rPr>
          <w:sz w:val="28"/>
        </w:rPr>
        <w:t>ác như HIV.</w:t>
      </w:r>
    </w:p>
    <w:p w:rsidR="00192556" w:rsidRDefault="00BC59A7">
      <w:pPr>
        <w:pStyle w:val="ListParagraph"/>
        <w:numPr>
          <w:ilvl w:val="0"/>
          <w:numId w:val="1"/>
        </w:numPr>
        <w:tabs>
          <w:tab w:val="left" w:pos="2009"/>
        </w:tabs>
        <w:spacing w:before="121"/>
        <w:ind w:right="586" w:firstLine="427"/>
        <w:rPr>
          <w:sz w:val="28"/>
        </w:rPr>
      </w:pPr>
      <w:r>
        <w:rPr>
          <w:sz w:val="28"/>
        </w:rPr>
        <w:t xml:space="preserve">Tiêm vắc xin phòng nhiễm HPV. Hiện nay có 3 loại vắc xin HPV đã được FDA chấp thuận: vắc xin nhị giá (Cervarix phòng được HPV type 16 và 18), vaccin tứ giá (Gadasil phòng được HPV type 6, 11, 16, 18) và vắc xin 9 giá (Gardasil 9 phòng được HPV </w:t>
      </w:r>
      <w:r>
        <w:rPr>
          <w:sz w:val="28"/>
        </w:rPr>
        <w:t>type 6, 11, 16, 18, 31, 33, 45, 52, 58). Trong đó vắc xin Gadasil và Gadasil 9 có thể phòng HPV type 6 và 11. Cả 3 loại vắc xin đều được tiêm bắp 3 mũi vào tháng 0, tháng 1-2 và tháng</w:t>
      </w:r>
      <w:r>
        <w:rPr>
          <w:spacing w:val="-12"/>
          <w:sz w:val="28"/>
        </w:rPr>
        <w:t xml:space="preserve"> </w:t>
      </w:r>
      <w:r>
        <w:rPr>
          <w:sz w:val="28"/>
        </w:rPr>
        <w:t>6.</w:t>
      </w:r>
    </w:p>
    <w:p w:rsidR="00192556" w:rsidRDefault="00BC59A7">
      <w:pPr>
        <w:pStyle w:val="BodyText"/>
        <w:spacing w:before="121"/>
        <w:ind w:left="1442" w:right="587" w:firstLine="451"/>
        <w:jc w:val="both"/>
      </w:pPr>
      <w:r>
        <w:t>+ Đối với nữ, tuổi tiêm được khuyến cáo là 11-12 tuổi, có thể bắt đầu</w:t>
      </w:r>
      <w:r>
        <w:t xml:space="preserve"> từ 9 tuổi, và có thể tiêm cho những người từ 13-26 tuổi mà chưa tiêm trước đó.</w:t>
      </w:r>
    </w:p>
    <w:p w:rsidR="00192556" w:rsidRDefault="00BC59A7">
      <w:pPr>
        <w:pStyle w:val="BodyText"/>
        <w:spacing w:before="119"/>
        <w:ind w:left="1442" w:right="583" w:firstLine="427"/>
        <w:jc w:val="both"/>
      </w:pPr>
      <w:r>
        <w:t>+ Đối với nam, vắc xin tứ giá hoặc 9 giá được khuyến cáo tiêm thường quy trong độ tuổi từ 11-12 tuổi, có thể tiêm từ 9 tuổi và từ 13-21 tuổi chưa được tiêm trước đó.</w:t>
      </w:r>
    </w:p>
    <w:p w:rsidR="00192556" w:rsidRDefault="00BC59A7">
      <w:pPr>
        <w:pStyle w:val="BodyText"/>
        <w:spacing w:before="119" w:line="242" w:lineRule="auto"/>
        <w:ind w:left="1442" w:right="586" w:firstLine="427"/>
        <w:jc w:val="both"/>
      </w:pPr>
      <w:r>
        <w:t xml:space="preserve">+ Đối với </w:t>
      </w:r>
      <w:r>
        <w:t>người suy giảm miễn dịch và quan hệ đồng giới, vắc xin được khuyến cáo tiêm ngay cả trên 26 tuổi. Không dùng cho phụ nữ mang thai.</w:t>
      </w:r>
    </w:p>
    <w:sectPr w:rsidR="00192556">
      <w:pgSz w:w="11900" w:h="16850"/>
      <w:pgMar w:top="680" w:right="540" w:bottom="280" w:left="26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A7" w:rsidRDefault="00BC59A7">
      <w:r>
        <w:separator/>
      </w:r>
    </w:p>
  </w:endnote>
  <w:endnote w:type="continuationSeparator" w:id="0">
    <w:p w:rsidR="00BC59A7" w:rsidRDefault="00B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A7" w:rsidRDefault="00BC59A7">
      <w:r>
        <w:separator/>
      </w:r>
    </w:p>
  </w:footnote>
  <w:footnote w:type="continuationSeparator" w:id="0">
    <w:p w:rsidR="00BC59A7" w:rsidRDefault="00B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56" w:rsidRDefault="00BC59A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7pt;margin-top:20.7pt;width:12pt;height:15.3pt;z-index:-251658752;mso-position-horizontal-relative:page;mso-position-vertical-relative:page" filled="f" stroked="f">
          <v:textbox inset="0,0,0,0">
            <w:txbxContent>
              <w:p w:rsidR="00192556" w:rsidRDefault="00BC59A7">
                <w:pPr>
                  <w:spacing w:before="10"/>
                  <w:ind w:left="60"/>
                  <w:rPr>
                    <w:sz w:val="24"/>
                  </w:rPr>
                </w:pPr>
                <w:r>
                  <w:fldChar w:fldCharType="begin"/>
                </w:r>
                <w:r>
                  <w:rPr>
                    <w:sz w:val="24"/>
                  </w:rPr>
                  <w:instrText xml:space="preserve"> PAGE </w:instrText>
                </w:r>
                <w:r>
                  <w:fldChar w:fldCharType="separate"/>
                </w:r>
                <w:r w:rsidR="001721DA">
                  <w:rPr>
                    <w:noProof/>
                    <w:sz w:val="24"/>
                  </w:rPr>
                  <w:t>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D3451"/>
    <w:multiLevelType w:val="hybridMultilevel"/>
    <w:tmpl w:val="A1FA8B5C"/>
    <w:lvl w:ilvl="0" w:tplc="E7983F70">
      <w:numFmt w:val="bullet"/>
      <w:lvlText w:val="-"/>
      <w:lvlJc w:val="left"/>
      <w:pPr>
        <w:ind w:left="812" w:hanging="185"/>
      </w:pPr>
      <w:rPr>
        <w:rFonts w:ascii="Times New Roman" w:eastAsia="Times New Roman" w:hAnsi="Times New Roman" w:cs="Times New Roman" w:hint="default"/>
        <w:w w:val="100"/>
        <w:sz w:val="28"/>
        <w:szCs w:val="28"/>
        <w:lang w:val="vi" w:eastAsia="en-US" w:bidi="ar-SA"/>
      </w:rPr>
    </w:lvl>
    <w:lvl w:ilvl="1" w:tplc="244E3746">
      <w:numFmt w:val="bullet"/>
      <w:lvlText w:val="•"/>
      <w:lvlJc w:val="left"/>
      <w:pPr>
        <w:ind w:left="1166" w:hanging="185"/>
      </w:pPr>
      <w:rPr>
        <w:rFonts w:hint="default"/>
        <w:lang w:val="vi" w:eastAsia="en-US" w:bidi="ar-SA"/>
      </w:rPr>
    </w:lvl>
    <w:lvl w:ilvl="2" w:tplc="F148E64C">
      <w:numFmt w:val="bullet"/>
      <w:lvlText w:val="•"/>
      <w:lvlJc w:val="left"/>
      <w:pPr>
        <w:ind w:left="1513" w:hanging="185"/>
      </w:pPr>
      <w:rPr>
        <w:rFonts w:hint="default"/>
        <w:lang w:val="vi" w:eastAsia="en-US" w:bidi="ar-SA"/>
      </w:rPr>
    </w:lvl>
    <w:lvl w:ilvl="3" w:tplc="8436B3F0">
      <w:numFmt w:val="bullet"/>
      <w:lvlText w:val="•"/>
      <w:lvlJc w:val="left"/>
      <w:pPr>
        <w:ind w:left="1860" w:hanging="185"/>
      </w:pPr>
      <w:rPr>
        <w:rFonts w:hint="default"/>
        <w:lang w:val="vi" w:eastAsia="en-US" w:bidi="ar-SA"/>
      </w:rPr>
    </w:lvl>
    <w:lvl w:ilvl="4" w:tplc="94E21C5A">
      <w:numFmt w:val="bullet"/>
      <w:lvlText w:val="•"/>
      <w:lvlJc w:val="left"/>
      <w:pPr>
        <w:ind w:left="2207" w:hanging="185"/>
      </w:pPr>
      <w:rPr>
        <w:rFonts w:hint="default"/>
        <w:lang w:val="vi" w:eastAsia="en-US" w:bidi="ar-SA"/>
      </w:rPr>
    </w:lvl>
    <w:lvl w:ilvl="5" w:tplc="2B6ACD40">
      <w:numFmt w:val="bullet"/>
      <w:lvlText w:val="•"/>
      <w:lvlJc w:val="left"/>
      <w:pPr>
        <w:ind w:left="2554" w:hanging="185"/>
      </w:pPr>
      <w:rPr>
        <w:rFonts w:hint="default"/>
        <w:lang w:val="vi" w:eastAsia="en-US" w:bidi="ar-SA"/>
      </w:rPr>
    </w:lvl>
    <w:lvl w:ilvl="6" w:tplc="9FB6B99E">
      <w:numFmt w:val="bullet"/>
      <w:lvlText w:val="•"/>
      <w:lvlJc w:val="left"/>
      <w:pPr>
        <w:ind w:left="2901" w:hanging="185"/>
      </w:pPr>
      <w:rPr>
        <w:rFonts w:hint="default"/>
        <w:lang w:val="vi" w:eastAsia="en-US" w:bidi="ar-SA"/>
      </w:rPr>
    </w:lvl>
    <w:lvl w:ilvl="7" w:tplc="8F66E6B8">
      <w:numFmt w:val="bullet"/>
      <w:lvlText w:val="•"/>
      <w:lvlJc w:val="left"/>
      <w:pPr>
        <w:ind w:left="3248" w:hanging="185"/>
      </w:pPr>
      <w:rPr>
        <w:rFonts w:hint="default"/>
        <w:lang w:val="vi" w:eastAsia="en-US" w:bidi="ar-SA"/>
      </w:rPr>
    </w:lvl>
    <w:lvl w:ilvl="8" w:tplc="C5A495F2">
      <w:numFmt w:val="bullet"/>
      <w:lvlText w:val="•"/>
      <w:lvlJc w:val="left"/>
      <w:pPr>
        <w:ind w:left="3595" w:hanging="185"/>
      </w:pPr>
      <w:rPr>
        <w:rFonts w:hint="default"/>
        <w:lang w:val="vi" w:eastAsia="en-US" w:bidi="ar-SA"/>
      </w:rPr>
    </w:lvl>
  </w:abstractNum>
  <w:abstractNum w:abstractNumId="1" w15:restartNumberingAfterBreak="0">
    <w:nsid w:val="3C7F03D9"/>
    <w:multiLevelType w:val="multilevel"/>
    <w:tmpl w:val="E70C5E28"/>
    <w:lvl w:ilvl="0">
      <w:start w:val="2"/>
      <w:numFmt w:val="decimal"/>
      <w:lvlText w:val="%1."/>
      <w:lvlJc w:val="left"/>
      <w:pPr>
        <w:ind w:left="2149"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361" w:hanging="493"/>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569" w:hanging="701"/>
        <w:jc w:val="left"/>
      </w:pPr>
      <w:rPr>
        <w:rFonts w:ascii="Times New Roman" w:eastAsia="Times New Roman" w:hAnsi="Times New Roman" w:cs="Times New Roman" w:hint="default"/>
        <w:b/>
        <w:bCs/>
        <w:i/>
        <w:spacing w:val="-3"/>
        <w:w w:val="100"/>
        <w:sz w:val="28"/>
        <w:szCs w:val="28"/>
        <w:lang w:val="vi" w:eastAsia="en-US" w:bidi="ar-SA"/>
      </w:rPr>
    </w:lvl>
    <w:lvl w:ilvl="3">
      <w:numFmt w:val="bullet"/>
      <w:lvlText w:val="•"/>
      <w:lvlJc w:val="left"/>
      <w:pPr>
        <w:ind w:left="3627" w:hanging="701"/>
      </w:pPr>
      <w:rPr>
        <w:rFonts w:hint="default"/>
        <w:lang w:val="vi" w:eastAsia="en-US" w:bidi="ar-SA"/>
      </w:rPr>
    </w:lvl>
    <w:lvl w:ilvl="4">
      <w:numFmt w:val="bullet"/>
      <w:lvlText w:val="•"/>
      <w:lvlJc w:val="left"/>
      <w:pPr>
        <w:ind w:left="4694" w:hanging="701"/>
      </w:pPr>
      <w:rPr>
        <w:rFonts w:hint="default"/>
        <w:lang w:val="vi" w:eastAsia="en-US" w:bidi="ar-SA"/>
      </w:rPr>
    </w:lvl>
    <w:lvl w:ilvl="5">
      <w:numFmt w:val="bullet"/>
      <w:lvlText w:val="•"/>
      <w:lvlJc w:val="left"/>
      <w:pPr>
        <w:ind w:left="5762" w:hanging="701"/>
      </w:pPr>
      <w:rPr>
        <w:rFonts w:hint="default"/>
        <w:lang w:val="vi" w:eastAsia="en-US" w:bidi="ar-SA"/>
      </w:rPr>
    </w:lvl>
    <w:lvl w:ilvl="6">
      <w:numFmt w:val="bullet"/>
      <w:lvlText w:val="•"/>
      <w:lvlJc w:val="left"/>
      <w:pPr>
        <w:ind w:left="6829" w:hanging="701"/>
      </w:pPr>
      <w:rPr>
        <w:rFonts w:hint="default"/>
        <w:lang w:val="vi" w:eastAsia="en-US" w:bidi="ar-SA"/>
      </w:rPr>
    </w:lvl>
    <w:lvl w:ilvl="7">
      <w:numFmt w:val="bullet"/>
      <w:lvlText w:val="•"/>
      <w:lvlJc w:val="left"/>
      <w:pPr>
        <w:ind w:left="7897" w:hanging="701"/>
      </w:pPr>
      <w:rPr>
        <w:rFonts w:hint="default"/>
        <w:lang w:val="vi" w:eastAsia="en-US" w:bidi="ar-SA"/>
      </w:rPr>
    </w:lvl>
    <w:lvl w:ilvl="8">
      <w:numFmt w:val="bullet"/>
      <w:lvlText w:val="•"/>
      <w:lvlJc w:val="left"/>
      <w:pPr>
        <w:ind w:left="8964" w:hanging="701"/>
      </w:pPr>
      <w:rPr>
        <w:rFonts w:hint="default"/>
        <w:lang w:val="vi" w:eastAsia="en-US" w:bidi="ar-SA"/>
      </w:rPr>
    </w:lvl>
  </w:abstractNum>
  <w:abstractNum w:abstractNumId="2" w15:restartNumberingAfterBreak="0">
    <w:nsid w:val="48867639"/>
    <w:multiLevelType w:val="hybridMultilevel"/>
    <w:tmpl w:val="756644EE"/>
    <w:lvl w:ilvl="0" w:tplc="DCD0C4A0">
      <w:numFmt w:val="bullet"/>
      <w:lvlText w:val="-"/>
      <w:lvlJc w:val="left"/>
      <w:pPr>
        <w:ind w:left="1442" w:hanging="173"/>
      </w:pPr>
      <w:rPr>
        <w:rFonts w:ascii="Times New Roman" w:eastAsia="Times New Roman" w:hAnsi="Times New Roman" w:cs="Times New Roman" w:hint="default"/>
        <w:w w:val="100"/>
        <w:sz w:val="28"/>
        <w:szCs w:val="28"/>
        <w:lang w:val="vi" w:eastAsia="en-US" w:bidi="ar-SA"/>
      </w:rPr>
    </w:lvl>
    <w:lvl w:ilvl="1" w:tplc="B5505888">
      <w:numFmt w:val="bullet"/>
      <w:lvlText w:val="•"/>
      <w:lvlJc w:val="left"/>
      <w:pPr>
        <w:ind w:left="2405" w:hanging="173"/>
      </w:pPr>
      <w:rPr>
        <w:rFonts w:hint="default"/>
        <w:lang w:val="vi" w:eastAsia="en-US" w:bidi="ar-SA"/>
      </w:rPr>
    </w:lvl>
    <w:lvl w:ilvl="2" w:tplc="DC30BF04">
      <w:numFmt w:val="bullet"/>
      <w:lvlText w:val="•"/>
      <w:lvlJc w:val="left"/>
      <w:pPr>
        <w:ind w:left="3371" w:hanging="173"/>
      </w:pPr>
      <w:rPr>
        <w:rFonts w:hint="default"/>
        <w:lang w:val="vi" w:eastAsia="en-US" w:bidi="ar-SA"/>
      </w:rPr>
    </w:lvl>
    <w:lvl w:ilvl="3" w:tplc="832E1DC2">
      <w:numFmt w:val="bullet"/>
      <w:lvlText w:val="•"/>
      <w:lvlJc w:val="left"/>
      <w:pPr>
        <w:ind w:left="4337" w:hanging="173"/>
      </w:pPr>
      <w:rPr>
        <w:rFonts w:hint="default"/>
        <w:lang w:val="vi" w:eastAsia="en-US" w:bidi="ar-SA"/>
      </w:rPr>
    </w:lvl>
    <w:lvl w:ilvl="4" w:tplc="179C1EAA">
      <w:numFmt w:val="bullet"/>
      <w:lvlText w:val="•"/>
      <w:lvlJc w:val="left"/>
      <w:pPr>
        <w:ind w:left="5303" w:hanging="173"/>
      </w:pPr>
      <w:rPr>
        <w:rFonts w:hint="default"/>
        <w:lang w:val="vi" w:eastAsia="en-US" w:bidi="ar-SA"/>
      </w:rPr>
    </w:lvl>
    <w:lvl w:ilvl="5" w:tplc="BE9629DC">
      <w:numFmt w:val="bullet"/>
      <w:lvlText w:val="•"/>
      <w:lvlJc w:val="left"/>
      <w:pPr>
        <w:ind w:left="6269" w:hanging="173"/>
      </w:pPr>
      <w:rPr>
        <w:rFonts w:hint="default"/>
        <w:lang w:val="vi" w:eastAsia="en-US" w:bidi="ar-SA"/>
      </w:rPr>
    </w:lvl>
    <w:lvl w:ilvl="6" w:tplc="588C6952">
      <w:numFmt w:val="bullet"/>
      <w:lvlText w:val="•"/>
      <w:lvlJc w:val="left"/>
      <w:pPr>
        <w:ind w:left="7235" w:hanging="173"/>
      </w:pPr>
      <w:rPr>
        <w:rFonts w:hint="default"/>
        <w:lang w:val="vi" w:eastAsia="en-US" w:bidi="ar-SA"/>
      </w:rPr>
    </w:lvl>
    <w:lvl w:ilvl="7" w:tplc="E0EEAB06">
      <w:numFmt w:val="bullet"/>
      <w:lvlText w:val="•"/>
      <w:lvlJc w:val="left"/>
      <w:pPr>
        <w:ind w:left="8201" w:hanging="173"/>
      </w:pPr>
      <w:rPr>
        <w:rFonts w:hint="default"/>
        <w:lang w:val="vi" w:eastAsia="en-US" w:bidi="ar-SA"/>
      </w:rPr>
    </w:lvl>
    <w:lvl w:ilvl="8" w:tplc="83B09DEA">
      <w:numFmt w:val="bullet"/>
      <w:lvlText w:val="•"/>
      <w:lvlJc w:val="left"/>
      <w:pPr>
        <w:ind w:left="9167" w:hanging="173"/>
      </w:pPr>
      <w:rPr>
        <w:rFonts w:hint="default"/>
        <w:lang w:val="vi" w:eastAsia="en-US" w:bidi="ar-SA"/>
      </w:rPr>
    </w:lvl>
  </w:abstractNum>
  <w:abstractNum w:abstractNumId="3" w15:restartNumberingAfterBreak="0">
    <w:nsid w:val="49A74133"/>
    <w:multiLevelType w:val="hybridMultilevel"/>
    <w:tmpl w:val="F7AACF4E"/>
    <w:lvl w:ilvl="0" w:tplc="85F6D1C4">
      <w:numFmt w:val="bullet"/>
      <w:lvlText w:val="-"/>
      <w:lvlJc w:val="left"/>
      <w:pPr>
        <w:ind w:left="1442" w:hanging="171"/>
      </w:pPr>
      <w:rPr>
        <w:rFonts w:ascii="Times New Roman" w:eastAsia="Times New Roman" w:hAnsi="Times New Roman" w:cs="Times New Roman" w:hint="default"/>
        <w:w w:val="100"/>
        <w:sz w:val="28"/>
        <w:szCs w:val="28"/>
        <w:lang w:val="vi" w:eastAsia="en-US" w:bidi="ar-SA"/>
      </w:rPr>
    </w:lvl>
    <w:lvl w:ilvl="1" w:tplc="C3C04CEA">
      <w:numFmt w:val="bullet"/>
      <w:lvlText w:val="•"/>
      <w:lvlJc w:val="left"/>
      <w:pPr>
        <w:ind w:left="2405" w:hanging="171"/>
      </w:pPr>
      <w:rPr>
        <w:rFonts w:hint="default"/>
        <w:lang w:val="vi" w:eastAsia="en-US" w:bidi="ar-SA"/>
      </w:rPr>
    </w:lvl>
    <w:lvl w:ilvl="2" w:tplc="05F4D184">
      <w:numFmt w:val="bullet"/>
      <w:lvlText w:val="•"/>
      <w:lvlJc w:val="left"/>
      <w:pPr>
        <w:ind w:left="3371" w:hanging="171"/>
      </w:pPr>
      <w:rPr>
        <w:rFonts w:hint="default"/>
        <w:lang w:val="vi" w:eastAsia="en-US" w:bidi="ar-SA"/>
      </w:rPr>
    </w:lvl>
    <w:lvl w:ilvl="3" w:tplc="5476BFC0">
      <w:numFmt w:val="bullet"/>
      <w:lvlText w:val="•"/>
      <w:lvlJc w:val="left"/>
      <w:pPr>
        <w:ind w:left="4337" w:hanging="171"/>
      </w:pPr>
      <w:rPr>
        <w:rFonts w:hint="default"/>
        <w:lang w:val="vi" w:eastAsia="en-US" w:bidi="ar-SA"/>
      </w:rPr>
    </w:lvl>
    <w:lvl w:ilvl="4" w:tplc="C81421A0">
      <w:numFmt w:val="bullet"/>
      <w:lvlText w:val="•"/>
      <w:lvlJc w:val="left"/>
      <w:pPr>
        <w:ind w:left="5303" w:hanging="171"/>
      </w:pPr>
      <w:rPr>
        <w:rFonts w:hint="default"/>
        <w:lang w:val="vi" w:eastAsia="en-US" w:bidi="ar-SA"/>
      </w:rPr>
    </w:lvl>
    <w:lvl w:ilvl="5" w:tplc="420C3F76">
      <w:numFmt w:val="bullet"/>
      <w:lvlText w:val="•"/>
      <w:lvlJc w:val="left"/>
      <w:pPr>
        <w:ind w:left="6269" w:hanging="171"/>
      </w:pPr>
      <w:rPr>
        <w:rFonts w:hint="default"/>
        <w:lang w:val="vi" w:eastAsia="en-US" w:bidi="ar-SA"/>
      </w:rPr>
    </w:lvl>
    <w:lvl w:ilvl="6" w:tplc="FDE61DF8">
      <w:numFmt w:val="bullet"/>
      <w:lvlText w:val="•"/>
      <w:lvlJc w:val="left"/>
      <w:pPr>
        <w:ind w:left="7235" w:hanging="171"/>
      </w:pPr>
      <w:rPr>
        <w:rFonts w:hint="default"/>
        <w:lang w:val="vi" w:eastAsia="en-US" w:bidi="ar-SA"/>
      </w:rPr>
    </w:lvl>
    <w:lvl w:ilvl="7" w:tplc="F490D764">
      <w:numFmt w:val="bullet"/>
      <w:lvlText w:val="•"/>
      <w:lvlJc w:val="left"/>
      <w:pPr>
        <w:ind w:left="8201" w:hanging="171"/>
      </w:pPr>
      <w:rPr>
        <w:rFonts w:hint="default"/>
        <w:lang w:val="vi" w:eastAsia="en-US" w:bidi="ar-SA"/>
      </w:rPr>
    </w:lvl>
    <w:lvl w:ilvl="8" w:tplc="CE2A9BDA">
      <w:numFmt w:val="bullet"/>
      <w:lvlText w:val="•"/>
      <w:lvlJc w:val="left"/>
      <w:pPr>
        <w:ind w:left="9167" w:hanging="171"/>
      </w:pPr>
      <w:rPr>
        <w:rFonts w:hint="default"/>
        <w:lang w:val="vi" w:eastAsia="en-US" w:bidi="ar-SA"/>
      </w:rPr>
    </w:lvl>
  </w:abstractNum>
  <w:abstractNum w:abstractNumId="4" w15:restartNumberingAfterBreak="0">
    <w:nsid w:val="4AE02C87"/>
    <w:multiLevelType w:val="hybridMultilevel"/>
    <w:tmpl w:val="EE002394"/>
    <w:lvl w:ilvl="0" w:tplc="6562F016">
      <w:start w:val="1"/>
      <w:numFmt w:val="lowerLetter"/>
      <w:lvlText w:val="%1)"/>
      <w:lvlJc w:val="left"/>
      <w:pPr>
        <w:ind w:left="2157" w:hanging="288"/>
        <w:jc w:val="right"/>
      </w:pPr>
      <w:rPr>
        <w:rFonts w:ascii="Times New Roman" w:eastAsia="Times New Roman" w:hAnsi="Times New Roman" w:cs="Times New Roman" w:hint="default"/>
        <w:w w:val="100"/>
        <w:sz w:val="28"/>
        <w:szCs w:val="28"/>
        <w:lang w:val="vi" w:eastAsia="en-US" w:bidi="ar-SA"/>
      </w:rPr>
    </w:lvl>
    <w:lvl w:ilvl="1" w:tplc="0352ADC2">
      <w:numFmt w:val="bullet"/>
      <w:lvlText w:val="•"/>
      <w:lvlJc w:val="left"/>
      <w:pPr>
        <w:ind w:left="3053" w:hanging="288"/>
      </w:pPr>
      <w:rPr>
        <w:rFonts w:hint="default"/>
        <w:lang w:val="vi" w:eastAsia="en-US" w:bidi="ar-SA"/>
      </w:rPr>
    </w:lvl>
    <w:lvl w:ilvl="2" w:tplc="A21A40FC">
      <w:numFmt w:val="bullet"/>
      <w:lvlText w:val="•"/>
      <w:lvlJc w:val="left"/>
      <w:pPr>
        <w:ind w:left="3947" w:hanging="288"/>
      </w:pPr>
      <w:rPr>
        <w:rFonts w:hint="default"/>
        <w:lang w:val="vi" w:eastAsia="en-US" w:bidi="ar-SA"/>
      </w:rPr>
    </w:lvl>
    <w:lvl w:ilvl="3" w:tplc="5EFC4130">
      <w:numFmt w:val="bullet"/>
      <w:lvlText w:val="•"/>
      <w:lvlJc w:val="left"/>
      <w:pPr>
        <w:ind w:left="4841" w:hanging="288"/>
      </w:pPr>
      <w:rPr>
        <w:rFonts w:hint="default"/>
        <w:lang w:val="vi" w:eastAsia="en-US" w:bidi="ar-SA"/>
      </w:rPr>
    </w:lvl>
    <w:lvl w:ilvl="4" w:tplc="1D9A1DEE">
      <w:numFmt w:val="bullet"/>
      <w:lvlText w:val="•"/>
      <w:lvlJc w:val="left"/>
      <w:pPr>
        <w:ind w:left="5735" w:hanging="288"/>
      </w:pPr>
      <w:rPr>
        <w:rFonts w:hint="default"/>
        <w:lang w:val="vi" w:eastAsia="en-US" w:bidi="ar-SA"/>
      </w:rPr>
    </w:lvl>
    <w:lvl w:ilvl="5" w:tplc="9E220BEA">
      <w:numFmt w:val="bullet"/>
      <w:lvlText w:val="•"/>
      <w:lvlJc w:val="left"/>
      <w:pPr>
        <w:ind w:left="6629" w:hanging="288"/>
      </w:pPr>
      <w:rPr>
        <w:rFonts w:hint="default"/>
        <w:lang w:val="vi" w:eastAsia="en-US" w:bidi="ar-SA"/>
      </w:rPr>
    </w:lvl>
    <w:lvl w:ilvl="6" w:tplc="8CE80688">
      <w:numFmt w:val="bullet"/>
      <w:lvlText w:val="•"/>
      <w:lvlJc w:val="left"/>
      <w:pPr>
        <w:ind w:left="7523" w:hanging="288"/>
      </w:pPr>
      <w:rPr>
        <w:rFonts w:hint="default"/>
        <w:lang w:val="vi" w:eastAsia="en-US" w:bidi="ar-SA"/>
      </w:rPr>
    </w:lvl>
    <w:lvl w:ilvl="7" w:tplc="03A8B604">
      <w:numFmt w:val="bullet"/>
      <w:lvlText w:val="•"/>
      <w:lvlJc w:val="left"/>
      <w:pPr>
        <w:ind w:left="8417" w:hanging="288"/>
      </w:pPr>
      <w:rPr>
        <w:rFonts w:hint="default"/>
        <w:lang w:val="vi" w:eastAsia="en-US" w:bidi="ar-SA"/>
      </w:rPr>
    </w:lvl>
    <w:lvl w:ilvl="8" w:tplc="383250E2">
      <w:numFmt w:val="bullet"/>
      <w:lvlText w:val="•"/>
      <w:lvlJc w:val="left"/>
      <w:pPr>
        <w:ind w:left="9311" w:hanging="288"/>
      </w:pPr>
      <w:rPr>
        <w:rFonts w:hint="default"/>
        <w:lang w:val="vi" w:eastAsia="en-US" w:bidi="ar-SA"/>
      </w:rPr>
    </w:lvl>
  </w:abstractNum>
  <w:abstractNum w:abstractNumId="5" w15:restartNumberingAfterBreak="0">
    <w:nsid w:val="504B04F5"/>
    <w:multiLevelType w:val="hybridMultilevel"/>
    <w:tmpl w:val="9372E7D6"/>
    <w:lvl w:ilvl="0" w:tplc="B58A0F14">
      <w:numFmt w:val="bullet"/>
      <w:lvlText w:val="-"/>
      <w:lvlJc w:val="left"/>
      <w:pPr>
        <w:ind w:left="1442" w:hanging="140"/>
      </w:pPr>
      <w:rPr>
        <w:rFonts w:ascii="Carlito" w:eastAsia="Carlito" w:hAnsi="Carlito" w:cs="Carlito" w:hint="default"/>
        <w:w w:val="100"/>
        <w:sz w:val="28"/>
        <w:szCs w:val="28"/>
        <w:lang w:val="vi" w:eastAsia="en-US" w:bidi="ar-SA"/>
      </w:rPr>
    </w:lvl>
    <w:lvl w:ilvl="1" w:tplc="E63AF690">
      <w:numFmt w:val="bullet"/>
      <w:lvlText w:val="•"/>
      <w:lvlJc w:val="left"/>
      <w:pPr>
        <w:ind w:left="2405" w:hanging="140"/>
      </w:pPr>
      <w:rPr>
        <w:rFonts w:hint="default"/>
        <w:lang w:val="vi" w:eastAsia="en-US" w:bidi="ar-SA"/>
      </w:rPr>
    </w:lvl>
    <w:lvl w:ilvl="2" w:tplc="80581BD2">
      <w:numFmt w:val="bullet"/>
      <w:lvlText w:val="•"/>
      <w:lvlJc w:val="left"/>
      <w:pPr>
        <w:ind w:left="3371" w:hanging="140"/>
      </w:pPr>
      <w:rPr>
        <w:rFonts w:hint="default"/>
        <w:lang w:val="vi" w:eastAsia="en-US" w:bidi="ar-SA"/>
      </w:rPr>
    </w:lvl>
    <w:lvl w:ilvl="3" w:tplc="BCCEC79E">
      <w:numFmt w:val="bullet"/>
      <w:lvlText w:val="•"/>
      <w:lvlJc w:val="left"/>
      <w:pPr>
        <w:ind w:left="4337" w:hanging="140"/>
      </w:pPr>
      <w:rPr>
        <w:rFonts w:hint="default"/>
        <w:lang w:val="vi" w:eastAsia="en-US" w:bidi="ar-SA"/>
      </w:rPr>
    </w:lvl>
    <w:lvl w:ilvl="4" w:tplc="7D0EF890">
      <w:numFmt w:val="bullet"/>
      <w:lvlText w:val="•"/>
      <w:lvlJc w:val="left"/>
      <w:pPr>
        <w:ind w:left="5303" w:hanging="140"/>
      </w:pPr>
      <w:rPr>
        <w:rFonts w:hint="default"/>
        <w:lang w:val="vi" w:eastAsia="en-US" w:bidi="ar-SA"/>
      </w:rPr>
    </w:lvl>
    <w:lvl w:ilvl="5" w:tplc="61823F10">
      <w:numFmt w:val="bullet"/>
      <w:lvlText w:val="•"/>
      <w:lvlJc w:val="left"/>
      <w:pPr>
        <w:ind w:left="6269" w:hanging="140"/>
      </w:pPr>
      <w:rPr>
        <w:rFonts w:hint="default"/>
        <w:lang w:val="vi" w:eastAsia="en-US" w:bidi="ar-SA"/>
      </w:rPr>
    </w:lvl>
    <w:lvl w:ilvl="6" w:tplc="9FEE119C">
      <w:numFmt w:val="bullet"/>
      <w:lvlText w:val="•"/>
      <w:lvlJc w:val="left"/>
      <w:pPr>
        <w:ind w:left="7235" w:hanging="140"/>
      </w:pPr>
      <w:rPr>
        <w:rFonts w:hint="default"/>
        <w:lang w:val="vi" w:eastAsia="en-US" w:bidi="ar-SA"/>
      </w:rPr>
    </w:lvl>
    <w:lvl w:ilvl="7" w:tplc="F9EEDDB0">
      <w:numFmt w:val="bullet"/>
      <w:lvlText w:val="•"/>
      <w:lvlJc w:val="left"/>
      <w:pPr>
        <w:ind w:left="8201" w:hanging="140"/>
      </w:pPr>
      <w:rPr>
        <w:rFonts w:hint="default"/>
        <w:lang w:val="vi" w:eastAsia="en-US" w:bidi="ar-SA"/>
      </w:rPr>
    </w:lvl>
    <w:lvl w:ilvl="8" w:tplc="44C49C54">
      <w:numFmt w:val="bullet"/>
      <w:lvlText w:val="•"/>
      <w:lvlJc w:val="left"/>
      <w:pPr>
        <w:ind w:left="9167" w:hanging="140"/>
      </w:pPr>
      <w:rPr>
        <w:rFonts w:hint="default"/>
        <w:lang w:val="vi" w:eastAsia="en-US" w:bidi="ar-SA"/>
      </w:rPr>
    </w:lvl>
  </w:abstractNum>
  <w:abstractNum w:abstractNumId="6" w15:restartNumberingAfterBreak="0">
    <w:nsid w:val="52BA7CE1"/>
    <w:multiLevelType w:val="hybridMultilevel"/>
    <w:tmpl w:val="4E06C50C"/>
    <w:lvl w:ilvl="0" w:tplc="DC44DB66">
      <w:start w:val="1"/>
      <w:numFmt w:val="lowerLetter"/>
      <w:lvlText w:val="%1)"/>
      <w:lvlJc w:val="left"/>
      <w:pPr>
        <w:ind w:left="2174" w:hanging="305"/>
        <w:jc w:val="left"/>
      </w:pPr>
      <w:rPr>
        <w:rFonts w:ascii="Times New Roman" w:eastAsia="Times New Roman" w:hAnsi="Times New Roman" w:cs="Times New Roman" w:hint="default"/>
        <w:i/>
        <w:spacing w:val="0"/>
        <w:w w:val="100"/>
        <w:sz w:val="28"/>
        <w:szCs w:val="28"/>
        <w:lang w:val="vi" w:eastAsia="en-US" w:bidi="ar-SA"/>
      </w:rPr>
    </w:lvl>
    <w:lvl w:ilvl="1" w:tplc="8A06A00E">
      <w:numFmt w:val="bullet"/>
      <w:lvlText w:val="•"/>
      <w:lvlJc w:val="left"/>
      <w:pPr>
        <w:ind w:left="3071" w:hanging="305"/>
      </w:pPr>
      <w:rPr>
        <w:rFonts w:hint="default"/>
        <w:lang w:val="vi" w:eastAsia="en-US" w:bidi="ar-SA"/>
      </w:rPr>
    </w:lvl>
    <w:lvl w:ilvl="2" w:tplc="BC823A18">
      <w:numFmt w:val="bullet"/>
      <w:lvlText w:val="•"/>
      <w:lvlJc w:val="left"/>
      <w:pPr>
        <w:ind w:left="3963" w:hanging="305"/>
      </w:pPr>
      <w:rPr>
        <w:rFonts w:hint="default"/>
        <w:lang w:val="vi" w:eastAsia="en-US" w:bidi="ar-SA"/>
      </w:rPr>
    </w:lvl>
    <w:lvl w:ilvl="3" w:tplc="02FA9156">
      <w:numFmt w:val="bullet"/>
      <w:lvlText w:val="•"/>
      <w:lvlJc w:val="left"/>
      <w:pPr>
        <w:ind w:left="4855" w:hanging="305"/>
      </w:pPr>
      <w:rPr>
        <w:rFonts w:hint="default"/>
        <w:lang w:val="vi" w:eastAsia="en-US" w:bidi="ar-SA"/>
      </w:rPr>
    </w:lvl>
    <w:lvl w:ilvl="4" w:tplc="FE825126">
      <w:numFmt w:val="bullet"/>
      <w:lvlText w:val="•"/>
      <w:lvlJc w:val="left"/>
      <w:pPr>
        <w:ind w:left="5747" w:hanging="305"/>
      </w:pPr>
      <w:rPr>
        <w:rFonts w:hint="default"/>
        <w:lang w:val="vi" w:eastAsia="en-US" w:bidi="ar-SA"/>
      </w:rPr>
    </w:lvl>
    <w:lvl w:ilvl="5" w:tplc="6E5A00D0">
      <w:numFmt w:val="bullet"/>
      <w:lvlText w:val="•"/>
      <w:lvlJc w:val="left"/>
      <w:pPr>
        <w:ind w:left="6639" w:hanging="305"/>
      </w:pPr>
      <w:rPr>
        <w:rFonts w:hint="default"/>
        <w:lang w:val="vi" w:eastAsia="en-US" w:bidi="ar-SA"/>
      </w:rPr>
    </w:lvl>
    <w:lvl w:ilvl="6" w:tplc="66BCC1C0">
      <w:numFmt w:val="bullet"/>
      <w:lvlText w:val="•"/>
      <w:lvlJc w:val="left"/>
      <w:pPr>
        <w:ind w:left="7531" w:hanging="305"/>
      </w:pPr>
      <w:rPr>
        <w:rFonts w:hint="default"/>
        <w:lang w:val="vi" w:eastAsia="en-US" w:bidi="ar-SA"/>
      </w:rPr>
    </w:lvl>
    <w:lvl w:ilvl="7" w:tplc="8152A24A">
      <w:numFmt w:val="bullet"/>
      <w:lvlText w:val="•"/>
      <w:lvlJc w:val="left"/>
      <w:pPr>
        <w:ind w:left="8423" w:hanging="305"/>
      </w:pPr>
      <w:rPr>
        <w:rFonts w:hint="default"/>
        <w:lang w:val="vi" w:eastAsia="en-US" w:bidi="ar-SA"/>
      </w:rPr>
    </w:lvl>
    <w:lvl w:ilvl="8" w:tplc="9D4CF404">
      <w:numFmt w:val="bullet"/>
      <w:lvlText w:val="•"/>
      <w:lvlJc w:val="left"/>
      <w:pPr>
        <w:ind w:left="9315" w:hanging="305"/>
      </w:pPr>
      <w:rPr>
        <w:rFonts w:hint="default"/>
        <w:lang w:val="vi" w:eastAsia="en-US" w:bidi="ar-SA"/>
      </w:rPr>
    </w:lvl>
  </w:abstractNum>
  <w:abstractNum w:abstractNumId="7" w15:restartNumberingAfterBreak="0">
    <w:nsid w:val="6B555852"/>
    <w:multiLevelType w:val="hybridMultilevel"/>
    <w:tmpl w:val="F414389A"/>
    <w:lvl w:ilvl="0" w:tplc="E782EC4A">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54E8C8AC">
      <w:numFmt w:val="bullet"/>
      <w:lvlText w:val="•"/>
      <w:lvlJc w:val="left"/>
      <w:pPr>
        <w:ind w:left="740" w:hanging="140"/>
      </w:pPr>
      <w:rPr>
        <w:rFonts w:hint="default"/>
        <w:lang w:val="vi" w:eastAsia="en-US" w:bidi="ar-SA"/>
      </w:rPr>
    </w:lvl>
    <w:lvl w:ilvl="2" w:tplc="022456A0">
      <w:numFmt w:val="bullet"/>
      <w:lvlText w:val="•"/>
      <w:lvlJc w:val="left"/>
      <w:pPr>
        <w:ind w:left="1140" w:hanging="140"/>
      </w:pPr>
      <w:rPr>
        <w:rFonts w:hint="default"/>
        <w:lang w:val="vi" w:eastAsia="en-US" w:bidi="ar-SA"/>
      </w:rPr>
    </w:lvl>
    <w:lvl w:ilvl="3" w:tplc="8DC8CED8">
      <w:numFmt w:val="bullet"/>
      <w:lvlText w:val="•"/>
      <w:lvlJc w:val="left"/>
      <w:pPr>
        <w:ind w:left="1540" w:hanging="140"/>
      </w:pPr>
      <w:rPr>
        <w:rFonts w:hint="default"/>
        <w:lang w:val="vi" w:eastAsia="en-US" w:bidi="ar-SA"/>
      </w:rPr>
    </w:lvl>
    <w:lvl w:ilvl="4" w:tplc="D7660ADC">
      <w:numFmt w:val="bullet"/>
      <w:lvlText w:val="•"/>
      <w:lvlJc w:val="left"/>
      <w:pPr>
        <w:ind w:left="1941" w:hanging="140"/>
      </w:pPr>
      <w:rPr>
        <w:rFonts w:hint="default"/>
        <w:lang w:val="vi" w:eastAsia="en-US" w:bidi="ar-SA"/>
      </w:rPr>
    </w:lvl>
    <w:lvl w:ilvl="5" w:tplc="FD1CA8C2">
      <w:numFmt w:val="bullet"/>
      <w:lvlText w:val="•"/>
      <w:lvlJc w:val="left"/>
      <w:pPr>
        <w:ind w:left="2341" w:hanging="140"/>
      </w:pPr>
      <w:rPr>
        <w:rFonts w:hint="default"/>
        <w:lang w:val="vi" w:eastAsia="en-US" w:bidi="ar-SA"/>
      </w:rPr>
    </w:lvl>
    <w:lvl w:ilvl="6" w:tplc="AAC82B4C">
      <w:numFmt w:val="bullet"/>
      <w:lvlText w:val="•"/>
      <w:lvlJc w:val="left"/>
      <w:pPr>
        <w:ind w:left="2741" w:hanging="140"/>
      </w:pPr>
      <w:rPr>
        <w:rFonts w:hint="default"/>
        <w:lang w:val="vi" w:eastAsia="en-US" w:bidi="ar-SA"/>
      </w:rPr>
    </w:lvl>
    <w:lvl w:ilvl="7" w:tplc="81E6C102">
      <w:numFmt w:val="bullet"/>
      <w:lvlText w:val="•"/>
      <w:lvlJc w:val="left"/>
      <w:pPr>
        <w:ind w:left="3142" w:hanging="140"/>
      </w:pPr>
      <w:rPr>
        <w:rFonts w:hint="default"/>
        <w:lang w:val="vi" w:eastAsia="en-US" w:bidi="ar-SA"/>
      </w:rPr>
    </w:lvl>
    <w:lvl w:ilvl="8" w:tplc="EDC4203C">
      <w:numFmt w:val="bullet"/>
      <w:lvlText w:val="•"/>
      <w:lvlJc w:val="left"/>
      <w:pPr>
        <w:ind w:left="3542" w:hanging="140"/>
      </w:pPr>
      <w:rPr>
        <w:rFonts w:hint="default"/>
        <w:lang w:val="vi" w:eastAsia="en-US" w:bidi="ar-SA"/>
      </w:rPr>
    </w:lvl>
  </w:abstractNum>
  <w:abstractNum w:abstractNumId="8" w15:restartNumberingAfterBreak="0">
    <w:nsid w:val="75A463D7"/>
    <w:multiLevelType w:val="hybridMultilevel"/>
    <w:tmpl w:val="FEA0C82A"/>
    <w:lvl w:ilvl="0" w:tplc="96B2D6E6">
      <w:numFmt w:val="bullet"/>
      <w:lvlText w:val="-"/>
      <w:lvlJc w:val="left"/>
      <w:pPr>
        <w:ind w:left="1442" w:hanging="164"/>
      </w:pPr>
      <w:rPr>
        <w:rFonts w:ascii="Times New Roman" w:eastAsia="Times New Roman" w:hAnsi="Times New Roman" w:cs="Times New Roman" w:hint="default"/>
        <w:w w:val="100"/>
        <w:sz w:val="28"/>
        <w:szCs w:val="28"/>
        <w:lang w:val="vi" w:eastAsia="en-US" w:bidi="ar-SA"/>
      </w:rPr>
    </w:lvl>
    <w:lvl w:ilvl="1" w:tplc="C3F29BEE">
      <w:numFmt w:val="bullet"/>
      <w:lvlText w:val="•"/>
      <w:lvlJc w:val="left"/>
      <w:pPr>
        <w:ind w:left="2405" w:hanging="164"/>
      </w:pPr>
      <w:rPr>
        <w:rFonts w:hint="default"/>
        <w:lang w:val="vi" w:eastAsia="en-US" w:bidi="ar-SA"/>
      </w:rPr>
    </w:lvl>
    <w:lvl w:ilvl="2" w:tplc="65A25A40">
      <w:numFmt w:val="bullet"/>
      <w:lvlText w:val="•"/>
      <w:lvlJc w:val="left"/>
      <w:pPr>
        <w:ind w:left="3371" w:hanging="164"/>
      </w:pPr>
      <w:rPr>
        <w:rFonts w:hint="default"/>
        <w:lang w:val="vi" w:eastAsia="en-US" w:bidi="ar-SA"/>
      </w:rPr>
    </w:lvl>
    <w:lvl w:ilvl="3" w:tplc="9C54CA82">
      <w:numFmt w:val="bullet"/>
      <w:lvlText w:val="•"/>
      <w:lvlJc w:val="left"/>
      <w:pPr>
        <w:ind w:left="4337" w:hanging="164"/>
      </w:pPr>
      <w:rPr>
        <w:rFonts w:hint="default"/>
        <w:lang w:val="vi" w:eastAsia="en-US" w:bidi="ar-SA"/>
      </w:rPr>
    </w:lvl>
    <w:lvl w:ilvl="4" w:tplc="6DC6C38C">
      <w:numFmt w:val="bullet"/>
      <w:lvlText w:val="•"/>
      <w:lvlJc w:val="left"/>
      <w:pPr>
        <w:ind w:left="5303" w:hanging="164"/>
      </w:pPr>
      <w:rPr>
        <w:rFonts w:hint="default"/>
        <w:lang w:val="vi" w:eastAsia="en-US" w:bidi="ar-SA"/>
      </w:rPr>
    </w:lvl>
    <w:lvl w:ilvl="5" w:tplc="5558A1DC">
      <w:numFmt w:val="bullet"/>
      <w:lvlText w:val="•"/>
      <w:lvlJc w:val="left"/>
      <w:pPr>
        <w:ind w:left="6269" w:hanging="164"/>
      </w:pPr>
      <w:rPr>
        <w:rFonts w:hint="default"/>
        <w:lang w:val="vi" w:eastAsia="en-US" w:bidi="ar-SA"/>
      </w:rPr>
    </w:lvl>
    <w:lvl w:ilvl="6" w:tplc="07FEF62E">
      <w:numFmt w:val="bullet"/>
      <w:lvlText w:val="•"/>
      <w:lvlJc w:val="left"/>
      <w:pPr>
        <w:ind w:left="7235" w:hanging="164"/>
      </w:pPr>
      <w:rPr>
        <w:rFonts w:hint="default"/>
        <w:lang w:val="vi" w:eastAsia="en-US" w:bidi="ar-SA"/>
      </w:rPr>
    </w:lvl>
    <w:lvl w:ilvl="7" w:tplc="04188164">
      <w:numFmt w:val="bullet"/>
      <w:lvlText w:val="•"/>
      <w:lvlJc w:val="left"/>
      <w:pPr>
        <w:ind w:left="8201" w:hanging="164"/>
      </w:pPr>
      <w:rPr>
        <w:rFonts w:hint="default"/>
        <w:lang w:val="vi" w:eastAsia="en-US" w:bidi="ar-SA"/>
      </w:rPr>
    </w:lvl>
    <w:lvl w:ilvl="8" w:tplc="721C170C">
      <w:numFmt w:val="bullet"/>
      <w:lvlText w:val="•"/>
      <w:lvlJc w:val="left"/>
      <w:pPr>
        <w:ind w:left="9167" w:hanging="164"/>
      </w:pPr>
      <w:rPr>
        <w:rFonts w:hint="default"/>
        <w:lang w:val="vi" w:eastAsia="en-US" w:bidi="ar-SA"/>
      </w:rPr>
    </w:lvl>
  </w:abstractNum>
  <w:abstractNum w:abstractNumId="9" w15:restartNumberingAfterBreak="0">
    <w:nsid w:val="78290893"/>
    <w:multiLevelType w:val="hybridMultilevel"/>
    <w:tmpl w:val="561831B8"/>
    <w:lvl w:ilvl="0" w:tplc="D5722DAA">
      <w:start w:val="1"/>
      <w:numFmt w:val="lowerLetter"/>
      <w:lvlText w:val="%1)"/>
      <w:lvlJc w:val="left"/>
      <w:pPr>
        <w:ind w:left="2174" w:hanging="305"/>
        <w:jc w:val="left"/>
      </w:pPr>
      <w:rPr>
        <w:rFonts w:ascii="Times New Roman" w:eastAsia="Times New Roman" w:hAnsi="Times New Roman" w:cs="Times New Roman" w:hint="default"/>
        <w:i/>
        <w:spacing w:val="0"/>
        <w:w w:val="100"/>
        <w:sz w:val="28"/>
        <w:szCs w:val="28"/>
        <w:lang w:val="vi" w:eastAsia="en-US" w:bidi="ar-SA"/>
      </w:rPr>
    </w:lvl>
    <w:lvl w:ilvl="1" w:tplc="213A1E90">
      <w:numFmt w:val="bullet"/>
      <w:lvlText w:val="•"/>
      <w:lvlJc w:val="left"/>
      <w:pPr>
        <w:ind w:left="3071" w:hanging="305"/>
      </w:pPr>
      <w:rPr>
        <w:rFonts w:hint="default"/>
        <w:lang w:val="vi" w:eastAsia="en-US" w:bidi="ar-SA"/>
      </w:rPr>
    </w:lvl>
    <w:lvl w:ilvl="2" w:tplc="BD724956">
      <w:numFmt w:val="bullet"/>
      <w:lvlText w:val="•"/>
      <w:lvlJc w:val="left"/>
      <w:pPr>
        <w:ind w:left="3963" w:hanging="305"/>
      </w:pPr>
      <w:rPr>
        <w:rFonts w:hint="default"/>
        <w:lang w:val="vi" w:eastAsia="en-US" w:bidi="ar-SA"/>
      </w:rPr>
    </w:lvl>
    <w:lvl w:ilvl="3" w:tplc="D7743F02">
      <w:numFmt w:val="bullet"/>
      <w:lvlText w:val="•"/>
      <w:lvlJc w:val="left"/>
      <w:pPr>
        <w:ind w:left="4855" w:hanging="305"/>
      </w:pPr>
      <w:rPr>
        <w:rFonts w:hint="default"/>
        <w:lang w:val="vi" w:eastAsia="en-US" w:bidi="ar-SA"/>
      </w:rPr>
    </w:lvl>
    <w:lvl w:ilvl="4" w:tplc="C158C608">
      <w:numFmt w:val="bullet"/>
      <w:lvlText w:val="•"/>
      <w:lvlJc w:val="left"/>
      <w:pPr>
        <w:ind w:left="5747" w:hanging="305"/>
      </w:pPr>
      <w:rPr>
        <w:rFonts w:hint="default"/>
        <w:lang w:val="vi" w:eastAsia="en-US" w:bidi="ar-SA"/>
      </w:rPr>
    </w:lvl>
    <w:lvl w:ilvl="5" w:tplc="BA8875B2">
      <w:numFmt w:val="bullet"/>
      <w:lvlText w:val="•"/>
      <w:lvlJc w:val="left"/>
      <w:pPr>
        <w:ind w:left="6639" w:hanging="305"/>
      </w:pPr>
      <w:rPr>
        <w:rFonts w:hint="default"/>
        <w:lang w:val="vi" w:eastAsia="en-US" w:bidi="ar-SA"/>
      </w:rPr>
    </w:lvl>
    <w:lvl w:ilvl="6" w:tplc="990C018C">
      <w:numFmt w:val="bullet"/>
      <w:lvlText w:val="•"/>
      <w:lvlJc w:val="left"/>
      <w:pPr>
        <w:ind w:left="7531" w:hanging="305"/>
      </w:pPr>
      <w:rPr>
        <w:rFonts w:hint="default"/>
        <w:lang w:val="vi" w:eastAsia="en-US" w:bidi="ar-SA"/>
      </w:rPr>
    </w:lvl>
    <w:lvl w:ilvl="7" w:tplc="D5F0F42E">
      <w:numFmt w:val="bullet"/>
      <w:lvlText w:val="•"/>
      <w:lvlJc w:val="left"/>
      <w:pPr>
        <w:ind w:left="8423" w:hanging="305"/>
      </w:pPr>
      <w:rPr>
        <w:rFonts w:hint="default"/>
        <w:lang w:val="vi" w:eastAsia="en-US" w:bidi="ar-SA"/>
      </w:rPr>
    </w:lvl>
    <w:lvl w:ilvl="8" w:tplc="300829F2">
      <w:numFmt w:val="bullet"/>
      <w:lvlText w:val="•"/>
      <w:lvlJc w:val="left"/>
      <w:pPr>
        <w:ind w:left="9315" w:hanging="305"/>
      </w:pPr>
      <w:rPr>
        <w:rFonts w:hint="default"/>
        <w:lang w:val="vi" w:eastAsia="en-US" w:bidi="ar-SA"/>
      </w:rPr>
    </w:lvl>
  </w:abstractNum>
  <w:num w:numId="1">
    <w:abstractNumId w:val="2"/>
  </w:num>
  <w:num w:numId="2">
    <w:abstractNumId w:val="5"/>
  </w:num>
  <w:num w:numId="3">
    <w:abstractNumId w:val="9"/>
  </w:num>
  <w:num w:numId="4">
    <w:abstractNumId w:val="6"/>
  </w:num>
  <w:num w:numId="5">
    <w:abstractNumId w:val="8"/>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92556"/>
    <w:rsid w:val="001721DA"/>
    <w:rsid w:val="00192556"/>
    <w:rsid w:val="00BC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049CF2"/>
  <w15:docId w15:val="{2CA2D7E7-3D29-4403-9787-7B04A296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44" w:lineRule="exact"/>
      <w:ind w:left="2671" w:right="1768"/>
      <w:jc w:val="center"/>
      <w:outlineLvl w:val="0"/>
    </w:pPr>
    <w:rPr>
      <w:b/>
      <w:bCs/>
      <w:sz w:val="30"/>
      <w:szCs w:val="30"/>
    </w:rPr>
  </w:style>
  <w:style w:type="paragraph" w:styleId="Heading2">
    <w:name w:val="heading 2"/>
    <w:basedOn w:val="Normal"/>
    <w:uiPriority w:val="1"/>
    <w:qFormat/>
    <w:pPr>
      <w:spacing w:before="120"/>
      <w:ind w:left="2361" w:hanging="493"/>
      <w:jc w:val="both"/>
      <w:outlineLvl w:val="1"/>
    </w:pPr>
    <w:rPr>
      <w:b/>
      <w:bCs/>
      <w:sz w:val="28"/>
      <w:szCs w:val="28"/>
    </w:rPr>
  </w:style>
  <w:style w:type="paragraph" w:styleId="Heading3">
    <w:name w:val="heading 3"/>
    <w:basedOn w:val="Normal"/>
    <w:uiPriority w:val="1"/>
    <w:qFormat/>
    <w:pPr>
      <w:spacing w:before="127"/>
      <w:ind w:left="2569" w:hanging="701"/>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442" w:firstLine="4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2022-01-19T03:02:00Z</dcterms:created>
  <dcterms:modified xsi:type="dcterms:W3CDTF">2022-01-19T08:26:00Z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2010</vt:lpwstr>
  </property>
  <property fmtid="{D5CDD505-2E9C-101B-9397-08002B2CF9AE}" pid="4" name="LastSaved">
    <vt:filetime>2022-01-19T00:00:00Z</vt:filetime>
  </property>
</Properties>
</file>